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6D59BD" w14:textId="77777777" w:rsidR="009757D8" w:rsidRDefault="009757D8" w:rsidP="009757D8">
      <w:pPr>
        <w:jc w:val="center"/>
        <w:rPr>
          <w:rFonts w:ascii="Avenir Black" w:hAnsi="Avenir Black"/>
        </w:rPr>
      </w:pPr>
      <w:r w:rsidRPr="009757D8">
        <w:rPr>
          <w:rFonts w:ascii="Avenir Black" w:hAnsi="Avenir Black"/>
        </w:rPr>
        <w:t>Outputs for Parliamentary Effectiveness Project (updated 30</w:t>
      </w:r>
      <w:r w:rsidRPr="009757D8">
        <w:rPr>
          <w:rFonts w:ascii="Avenir Black" w:hAnsi="Avenir Black"/>
          <w:vertAlign w:val="superscript"/>
        </w:rPr>
        <w:t>th</w:t>
      </w:r>
      <w:r w:rsidRPr="009757D8">
        <w:rPr>
          <w:rFonts w:ascii="Avenir Black" w:hAnsi="Avenir Black"/>
        </w:rPr>
        <w:t xml:space="preserve"> May 2017)</w:t>
      </w:r>
    </w:p>
    <w:p w14:paraId="2E189894" w14:textId="77777777" w:rsidR="009757D8" w:rsidRDefault="009757D8" w:rsidP="009757D8">
      <w:pPr>
        <w:jc w:val="center"/>
        <w:rPr>
          <w:rFonts w:ascii="Avenir Black" w:hAnsi="Avenir Black"/>
        </w:rPr>
      </w:pPr>
    </w:p>
    <w:p w14:paraId="00A2356B" w14:textId="77777777" w:rsidR="009757D8" w:rsidRDefault="009757D8" w:rsidP="009757D8">
      <w:pPr>
        <w:rPr>
          <w:rFonts w:ascii="Avenir Black" w:hAnsi="Avenir Black"/>
        </w:rPr>
      </w:pPr>
    </w:p>
    <w:p w14:paraId="69E80091" w14:textId="77777777" w:rsidR="009757D8" w:rsidRDefault="009757D8" w:rsidP="009757D8">
      <w:pPr>
        <w:rPr>
          <w:rFonts w:ascii="Avenir Black" w:hAnsi="Avenir Black"/>
        </w:rPr>
      </w:pPr>
      <w:r>
        <w:rPr>
          <w:rFonts w:ascii="Avenir Black" w:hAnsi="Avenir Black"/>
        </w:rPr>
        <w:t>Publications (completed)</w:t>
      </w:r>
    </w:p>
    <w:p w14:paraId="0B400185" w14:textId="293D2617" w:rsidR="009757D8" w:rsidRPr="005912C0" w:rsidRDefault="009757D8" w:rsidP="005912C0">
      <w:pPr>
        <w:pStyle w:val="ListParagraph"/>
        <w:numPr>
          <w:ilvl w:val="0"/>
          <w:numId w:val="4"/>
        </w:numPr>
        <w:rPr>
          <w:lang w:val="en"/>
        </w:rPr>
      </w:pPr>
      <w:r w:rsidRPr="005912C0">
        <w:rPr>
          <w:lang w:val="en"/>
        </w:rPr>
        <w:t>Crewe, Emma (2017) ‘Ethnography of Parliament: finding culture and politics entangled in the Commons and the Lords’, Journal of</w:t>
      </w:r>
      <w:r w:rsidRPr="005912C0">
        <w:rPr>
          <w:i/>
          <w:lang w:val="en"/>
        </w:rPr>
        <w:t xml:space="preserve"> Parliamentary Affairs, </w:t>
      </w:r>
      <w:r w:rsidRPr="005912C0">
        <w:rPr>
          <w:lang w:val="en"/>
        </w:rPr>
        <w:t>vol 70</w:t>
      </w:r>
      <w:r w:rsidR="00493C99">
        <w:rPr>
          <w:lang w:val="en"/>
        </w:rPr>
        <w:t>, N</w:t>
      </w:r>
      <w:r w:rsidRPr="005912C0">
        <w:rPr>
          <w:lang w:val="en"/>
        </w:rPr>
        <w:t>o 1, pp.155-172.</w:t>
      </w:r>
    </w:p>
    <w:p w14:paraId="3186FB46" w14:textId="77777777" w:rsidR="009757D8" w:rsidRDefault="009757D8" w:rsidP="009757D8">
      <w:pPr>
        <w:rPr>
          <w:rFonts w:ascii="Avenir Black" w:hAnsi="Avenir Black"/>
        </w:rPr>
      </w:pPr>
    </w:p>
    <w:p w14:paraId="22626980" w14:textId="77777777" w:rsidR="009757D8" w:rsidRDefault="009757D8" w:rsidP="009757D8">
      <w:pPr>
        <w:rPr>
          <w:rFonts w:ascii="Avenir Black" w:hAnsi="Avenir Black"/>
        </w:rPr>
      </w:pPr>
      <w:r>
        <w:rPr>
          <w:rFonts w:ascii="Avenir Black" w:hAnsi="Avenir Black"/>
        </w:rPr>
        <w:t>Publications (in press)</w:t>
      </w:r>
    </w:p>
    <w:p w14:paraId="019FD977" w14:textId="19F7601E" w:rsidR="00996197" w:rsidRDefault="00996197" w:rsidP="00200C11">
      <w:pPr>
        <w:pStyle w:val="ListParagraph"/>
        <w:numPr>
          <w:ilvl w:val="0"/>
          <w:numId w:val="4"/>
        </w:numPr>
      </w:pPr>
      <w:r w:rsidRPr="00200C11">
        <w:t xml:space="preserve">Ahmed, N. (in press) </w:t>
      </w:r>
      <w:r>
        <w:t xml:space="preserve">Parliament and PRSP </w:t>
      </w:r>
      <w:r w:rsidRPr="00200C11">
        <w:t>the Bangladesh Experience, in N. Ahmed (ed</w:t>
      </w:r>
      <w:r>
        <w:t>.</w:t>
      </w:r>
      <w:r w:rsidRPr="00200C11">
        <w:t xml:space="preserve">) </w:t>
      </w:r>
      <w:r w:rsidRPr="00D17DB2">
        <w:t xml:space="preserve">In </w:t>
      </w:r>
      <w:r w:rsidRPr="00493C99">
        <w:rPr>
          <w:i/>
        </w:rPr>
        <w:t>Parliament, Public Policy, Local Government an</w:t>
      </w:r>
      <w:r w:rsidR="00493C99" w:rsidRPr="00493C99">
        <w:rPr>
          <w:i/>
        </w:rPr>
        <w:t>d Public Delivery In Bangladesh</w:t>
      </w:r>
      <w:r w:rsidR="00493C99">
        <w:t>,</w:t>
      </w:r>
      <w:r w:rsidRPr="00D17DB2">
        <w:t xml:space="preserve"> the University Press Limited, Dhaka.</w:t>
      </w:r>
    </w:p>
    <w:p w14:paraId="6C66535D" w14:textId="77777777" w:rsidR="00996197" w:rsidRPr="00200C11" w:rsidRDefault="00996197" w:rsidP="00200C11">
      <w:pPr>
        <w:pStyle w:val="ListParagraph"/>
        <w:numPr>
          <w:ilvl w:val="0"/>
          <w:numId w:val="4"/>
        </w:numPr>
      </w:pPr>
      <w:r>
        <w:t xml:space="preserve">Ahmed, N. and Hasan, S. (in press) </w:t>
      </w:r>
      <w:proofErr w:type="spellStart"/>
      <w:r w:rsidRPr="00B43F2D">
        <w:rPr>
          <w:rFonts w:ascii="Times New Roman" w:hAnsi="Times New Roman" w:cs="Times New Roman"/>
          <w:i/>
        </w:rPr>
        <w:t>Alangkar</w:t>
      </w:r>
      <w:proofErr w:type="spellEnd"/>
      <w:r w:rsidRPr="00B43F2D">
        <w:rPr>
          <w:rFonts w:ascii="Times New Roman" w:hAnsi="Times New Roman" w:cs="Times New Roman"/>
        </w:rPr>
        <w:t xml:space="preserve"> or </w:t>
      </w:r>
      <w:proofErr w:type="spellStart"/>
      <w:r w:rsidRPr="00B43F2D">
        <w:rPr>
          <w:rFonts w:ascii="Times New Roman" w:hAnsi="Times New Roman" w:cs="Times New Roman"/>
          <w:i/>
        </w:rPr>
        <w:t>Ahangkar</w:t>
      </w:r>
      <w:proofErr w:type="spellEnd"/>
      <w:r w:rsidRPr="00B43F2D">
        <w:rPr>
          <w:rFonts w:ascii="Times New Roman" w:hAnsi="Times New Roman" w:cs="Times New Roman"/>
        </w:rPr>
        <w:t xml:space="preserve">: Reserved-Seat Women Members in the Bangladesh Parliament,’ in N. Ahmed (ed.), </w:t>
      </w:r>
      <w:r w:rsidRPr="002B4B7F">
        <w:rPr>
          <w:rFonts w:ascii="Times New Roman" w:hAnsi="Times New Roman" w:cs="Times New Roman"/>
          <w:i/>
        </w:rPr>
        <w:t>Women in Governing Institutions in South Asia</w:t>
      </w:r>
      <w:r w:rsidRPr="00B43F2D">
        <w:rPr>
          <w:rFonts w:ascii="Times New Roman" w:hAnsi="Times New Roman" w:cs="Times New Roman"/>
        </w:rPr>
        <w:t>, London and New York: Palgrave Macmillan</w:t>
      </w:r>
      <w:r>
        <w:rPr>
          <w:rFonts w:ascii="Times New Roman" w:hAnsi="Times New Roman" w:cs="Times New Roman"/>
        </w:rPr>
        <w:t>.</w:t>
      </w:r>
    </w:p>
    <w:p w14:paraId="2C990C47" w14:textId="2450ADFF" w:rsidR="00996197" w:rsidRPr="00D17DB2" w:rsidRDefault="00996197" w:rsidP="00996197">
      <w:pPr>
        <w:pStyle w:val="ListParagraph"/>
        <w:numPr>
          <w:ilvl w:val="0"/>
          <w:numId w:val="4"/>
        </w:numPr>
      </w:pPr>
      <w:r w:rsidRPr="00D17DB2">
        <w:t>Ahmed, Z. (in press) Do Constituency Relations Matter? Anthropology of Parliamentarian – Constituency Relations in Bangladesh</w:t>
      </w:r>
      <w:r w:rsidRPr="00200C11">
        <w:t>, in N. Ahmed (ed</w:t>
      </w:r>
      <w:r>
        <w:t>.</w:t>
      </w:r>
      <w:r w:rsidRPr="00200C11">
        <w:t xml:space="preserve">) </w:t>
      </w:r>
      <w:r w:rsidRPr="00D17DB2">
        <w:t xml:space="preserve">In </w:t>
      </w:r>
      <w:r w:rsidRPr="00493C99">
        <w:rPr>
          <w:i/>
        </w:rPr>
        <w:t>Parliament, Public Policy, Local Government an</w:t>
      </w:r>
      <w:r w:rsidR="00493C99" w:rsidRPr="00493C99">
        <w:rPr>
          <w:i/>
        </w:rPr>
        <w:t>d Public Delivery In Bangladesh</w:t>
      </w:r>
      <w:r w:rsidR="00493C99">
        <w:t>,</w:t>
      </w:r>
      <w:r w:rsidRPr="00D17DB2">
        <w:t xml:space="preserve"> the University Press Limited, Dhaka.</w:t>
      </w:r>
    </w:p>
    <w:p w14:paraId="0678B79E" w14:textId="77777777" w:rsidR="00996197" w:rsidRPr="007C5B64" w:rsidRDefault="00996197" w:rsidP="005912C0">
      <w:pPr>
        <w:pStyle w:val="ListParagraph"/>
        <w:numPr>
          <w:ilvl w:val="0"/>
          <w:numId w:val="4"/>
        </w:numPr>
      </w:pPr>
      <w:r w:rsidRPr="005912C0">
        <w:rPr>
          <w:lang w:val="en"/>
        </w:rPr>
        <w:t xml:space="preserve">Crewe, Emma (in press) Anthropology of Parliaments, in (eds. </w:t>
      </w:r>
      <w:r w:rsidRPr="005912C0">
        <w:rPr>
          <w:color w:val="222222"/>
          <w:shd w:val="clear" w:color="auto" w:fill="FFFFFF"/>
        </w:rPr>
        <w:t xml:space="preserve">Olivier </w:t>
      </w:r>
      <w:proofErr w:type="spellStart"/>
      <w:r w:rsidRPr="005912C0">
        <w:rPr>
          <w:color w:val="222222"/>
          <w:shd w:val="clear" w:color="auto" w:fill="FFFFFF"/>
        </w:rPr>
        <w:t>Rozenberg</w:t>
      </w:r>
      <w:proofErr w:type="spellEnd"/>
      <w:r w:rsidRPr="005912C0">
        <w:rPr>
          <w:color w:val="222222"/>
          <w:shd w:val="clear" w:color="auto" w:fill="FFFFFF"/>
        </w:rPr>
        <w:t xml:space="preserve"> &amp; Eric Thiers)</w:t>
      </w:r>
      <w:r w:rsidRPr="005912C0">
        <w:rPr>
          <w:lang w:val="en"/>
        </w:rPr>
        <w:t xml:space="preserve"> </w:t>
      </w:r>
      <w:proofErr w:type="spellStart"/>
      <w:r w:rsidRPr="005912C0">
        <w:rPr>
          <w:i/>
          <w:lang w:val="en"/>
        </w:rPr>
        <w:t>Traité</w:t>
      </w:r>
      <w:proofErr w:type="spellEnd"/>
      <w:r w:rsidRPr="005912C0">
        <w:rPr>
          <w:i/>
          <w:lang w:val="en"/>
        </w:rPr>
        <w:t xml:space="preserve"> </w:t>
      </w:r>
      <w:proofErr w:type="spellStart"/>
      <w:r w:rsidRPr="005912C0">
        <w:rPr>
          <w:i/>
          <w:lang w:val="en"/>
        </w:rPr>
        <w:t>d’études</w:t>
      </w:r>
      <w:proofErr w:type="spellEnd"/>
      <w:r w:rsidRPr="005912C0">
        <w:rPr>
          <w:i/>
          <w:lang w:val="en"/>
        </w:rPr>
        <w:t xml:space="preserve"> </w:t>
      </w:r>
      <w:proofErr w:type="spellStart"/>
      <w:r w:rsidRPr="005912C0">
        <w:rPr>
          <w:i/>
          <w:lang w:val="en"/>
        </w:rPr>
        <w:t>parlementaires</w:t>
      </w:r>
      <w:proofErr w:type="spellEnd"/>
      <w:r w:rsidRPr="005912C0">
        <w:rPr>
          <w:lang w:val="en"/>
        </w:rPr>
        <w:t xml:space="preserve">, </w:t>
      </w:r>
      <w:proofErr w:type="spellStart"/>
      <w:r w:rsidRPr="005912C0">
        <w:rPr>
          <w:color w:val="222222"/>
          <w:shd w:val="clear" w:color="auto" w:fill="FFFFFF"/>
        </w:rPr>
        <w:t>Larcier</w:t>
      </w:r>
      <w:proofErr w:type="spellEnd"/>
      <w:r w:rsidRPr="005912C0">
        <w:rPr>
          <w:color w:val="222222"/>
          <w:shd w:val="clear" w:color="auto" w:fill="FFFFFF"/>
        </w:rPr>
        <w:t>, Brussels.</w:t>
      </w:r>
    </w:p>
    <w:p w14:paraId="19B7837D" w14:textId="77777777" w:rsidR="007C5B64" w:rsidRPr="00BA0267" w:rsidRDefault="007C5B64" w:rsidP="007C5B64">
      <w:pPr>
        <w:pStyle w:val="ListParagraph"/>
      </w:pPr>
    </w:p>
    <w:p w14:paraId="0A97FD2F" w14:textId="77777777" w:rsidR="00BA0267" w:rsidRPr="00BA0267" w:rsidRDefault="00BA0267" w:rsidP="00BA0267">
      <w:pPr>
        <w:rPr>
          <w:rFonts w:ascii="Avenir Black" w:hAnsi="Avenir Black"/>
        </w:rPr>
      </w:pPr>
      <w:r w:rsidRPr="00BA0267">
        <w:rPr>
          <w:rFonts w:ascii="Avenir Black" w:hAnsi="Avenir Black"/>
        </w:rPr>
        <w:t>Publications (</w:t>
      </w:r>
      <w:r>
        <w:rPr>
          <w:rFonts w:ascii="Avenir Black" w:hAnsi="Avenir Black"/>
        </w:rPr>
        <w:t>forthcoming</w:t>
      </w:r>
      <w:r w:rsidRPr="00BA0267">
        <w:rPr>
          <w:rFonts w:ascii="Avenir Black" w:hAnsi="Avenir Black"/>
        </w:rPr>
        <w:t>)</w:t>
      </w:r>
    </w:p>
    <w:p w14:paraId="16191BC4" w14:textId="77777777" w:rsidR="00996197" w:rsidRPr="00996197" w:rsidRDefault="00996197" w:rsidP="00996197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 w:rsidRPr="00996197">
        <w:t xml:space="preserve">Ahmed, N. </w:t>
      </w:r>
      <w:r w:rsidRPr="00996197">
        <w:rPr>
          <w:rFonts w:ascii="Times New Roman" w:hAnsi="Times New Roman"/>
          <w:bCs/>
          <w:lang w:val="en-GB"/>
        </w:rPr>
        <w:t>‘Parliament, Public Engagement and the Budget Process in Bangladesh’</w:t>
      </w:r>
      <w:r w:rsidRPr="00996197">
        <w:rPr>
          <w:rFonts w:ascii="Times New Roman" w:hAnsi="Times New Roman"/>
          <w:bCs/>
        </w:rPr>
        <w:t xml:space="preserve">, for submission to the </w:t>
      </w:r>
      <w:r w:rsidRPr="00493C99">
        <w:rPr>
          <w:rFonts w:ascii="Times New Roman" w:hAnsi="Times New Roman"/>
          <w:bCs/>
          <w:i/>
        </w:rPr>
        <w:t>Journal of Parliamentary Affairs</w:t>
      </w:r>
      <w:r w:rsidRPr="00996197">
        <w:rPr>
          <w:rFonts w:ascii="Times New Roman" w:hAnsi="Times New Roman"/>
          <w:bCs/>
        </w:rPr>
        <w:t>.</w:t>
      </w:r>
    </w:p>
    <w:p w14:paraId="5C4AE07B" w14:textId="1A685F92" w:rsidR="00996197" w:rsidRPr="00996197" w:rsidRDefault="003B6ADF" w:rsidP="00CA3614">
      <w:pPr>
        <w:pStyle w:val="ListParagraph"/>
        <w:numPr>
          <w:ilvl w:val="0"/>
          <w:numId w:val="4"/>
        </w:numPr>
      </w:pPr>
      <w:r>
        <w:t xml:space="preserve">Ahmed, </w:t>
      </w:r>
      <w:proofErr w:type="spellStart"/>
      <w:r>
        <w:t>Zahir</w:t>
      </w:r>
      <w:proofErr w:type="spellEnd"/>
      <w:r>
        <w:t xml:space="preserve">, </w:t>
      </w:r>
      <w:r w:rsidR="00996197" w:rsidRPr="00996197">
        <w:t xml:space="preserve">An ethnography of MPs in their constituencies, for submission to the </w:t>
      </w:r>
      <w:r w:rsidR="00996197" w:rsidRPr="00493C99">
        <w:rPr>
          <w:i/>
        </w:rPr>
        <w:t>Journal of Political and Legal Anthropology</w:t>
      </w:r>
      <w:r w:rsidR="00493C99" w:rsidRPr="00493C99">
        <w:rPr>
          <w:i/>
        </w:rPr>
        <w:t xml:space="preserve"> Review</w:t>
      </w:r>
    </w:p>
    <w:p w14:paraId="3F92A3F4" w14:textId="77777777" w:rsidR="00996197" w:rsidRPr="00996197" w:rsidRDefault="00996197" w:rsidP="00996197">
      <w:pPr>
        <w:pStyle w:val="ListParagraph"/>
        <w:numPr>
          <w:ilvl w:val="0"/>
          <w:numId w:val="4"/>
        </w:numPr>
      </w:pPr>
      <w:r w:rsidRPr="00996197">
        <w:t xml:space="preserve">Ahmed, </w:t>
      </w:r>
      <w:proofErr w:type="spellStart"/>
      <w:r w:rsidRPr="00996197">
        <w:t>Zahir</w:t>
      </w:r>
      <w:proofErr w:type="spellEnd"/>
      <w:r w:rsidRPr="00996197">
        <w:t xml:space="preserve">, Crewe, Emma and </w:t>
      </w:r>
      <w:proofErr w:type="spellStart"/>
      <w:r w:rsidRPr="00996197">
        <w:t>Wubie</w:t>
      </w:r>
      <w:proofErr w:type="spellEnd"/>
      <w:r w:rsidRPr="00996197">
        <w:t xml:space="preserve">, </w:t>
      </w:r>
      <w:proofErr w:type="spellStart"/>
      <w:r w:rsidRPr="00996197">
        <w:t>Nega</w:t>
      </w:r>
      <w:proofErr w:type="spellEnd"/>
      <w:r w:rsidRPr="00996197">
        <w:t xml:space="preserve">, Politicians performing development: protection and democracy in Bangladesh and Ethiopia, for submission to the </w:t>
      </w:r>
      <w:r w:rsidRPr="00493C99">
        <w:rPr>
          <w:i/>
        </w:rPr>
        <w:t>Journal of Development Studies</w:t>
      </w:r>
    </w:p>
    <w:p w14:paraId="77A8963D" w14:textId="77777777" w:rsidR="00996197" w:rsidRPr="00CA3614" w:rsidRDefault="00996197" w:rsidP="00CA3614">
      <w:pPr>
        <w:pStyle w:val="ListParagraph"/>
        <w:numPr>
          <w:ilvl w:val="0"/>
          <w:numId w:val="4"/>
        </w:numPr>
      </w:pPr>
      <w:proofErr w:type="spellStart"/>
      <w:r w:rsidRPr="00CA3614">
        <w:t>Ayenew</w:t>
      </w:r>
      <w:proofErr w:type="spellEnd"/>
      <w:r w:rsidRPr="00CA3614">
        <w:t xml:space="preserve">, M. Parliament-Public Engagement in Ethiopia: a weak link in democratic transition, in </w:t>
      </w:r>
      <w:proofErr w:type="spellStart"/>
      <w:r w:rsidRPr="00CA3614">
        <w:t>Kidane</w:t>
      </w:r>
      <w:proofErr w:type="spellEnd"/>
      <w:r w:rsidRPr="00CA3614">
        <w:t> </w:t>
      </w:r>
      <w:proofErr w:type="spellStart"/>
      <w:r w:rsidRPr="00CA3614">
        <w:t>Mengisteab</w:t>
      </w:r>
      <w:proofErr w:type="spellEnd"/>
      <w:r w:rsidRPr="00CA3614">
        <w:t xml:space="preserve"> (</w:t>
      </w:r>
      <w:proofErr w:type="spellStart"/>
      <w:r w:rsidRPr="00CA3614">
        <w:t>ed</w:t>
      </w:r>
      <w:proofErr w:type="spellEnd"/>
      <w:r w:rsidRPr="00CA3614">
        <w:t xml:space="preserve">) </w:t>
      </w:r>
      <w:r w:rsidRPr="00493C99">
        <w:rPr>
          <w:i/>
        </w:rPr>
        <w:t>Democracy in Transition in Africa</w:t>
      </w:r>
      <w:r w:rsidRPr="00CA3614">
        <w:t>.</w:t>
      </w:r>
    </w:p>
    <w:p w14:paraId="199890C2" w14:textId="77777777" w:rsidR="00996197" w:rsidRPr="00CA3614" w:rsidRDefault="00996197" w:rsidP="00CA3614">
      <w:pPr>
        <w:pStyle w:val="ListParagraph"/>
        <w:numPr>
          <w:ilvl w:val="0"/>
          <w:numId w:val="4"/>
        </w:numPr>
      </w:pPr>
      <w:proofErr w:type="spellStart"/>
      <w:r w:rsidRPr="00CA3614">
        <w:t>Ayenew</w:t>
      </w:r>
      <w:proofErr w:type="spellEnd"/>
      <w:r w:rsidRPr="00CA3614">
        <w:t xml:space="preserve">, M. with </w:t>
      </w:r>
      <w:proofErr w:type="spellStart"/>
      <w:r w:rsidRPr="00CA3614">
        <w:t>Mekonen</w:t>
      </w:r>
      <w:proofErr w:type="spellEnd"/>
      <w:r w:rsidRPr="00CA3614">
        <w:t xml:space="preserve">, T. </w:t>
      </w:r>
      <w:r w:rsidRPr="00493C99">
        <w:rPr>
          <w:i/>
        </w:rPr>
        <w:t>Parliament and Public Engagement in Ethiopia: Prospects and Challenges in a Fragile Democracy</w:t>
      </w:r>
      <w:r w:rsidRPr="00CA3614">
        <w:t>, a research monograph</w:t>
      </w:r>
    </w:p>
    <w:p w14:paraId="0CF619DA" w14:textId="77777777" w:rsidR="00996197" w:rsidRPr="00CA3614" w:rsidRDefault="00996197" w:rsidP="00CA3614">
      <w:pPr>
        <w:pStyle w:val="ListParagraph"/>
        <w:numPr>
          <w:ilvl w:val="0"/>
          <w:numId w:val="4"/>
        </w:numPr>
      </w:pPr>
      <w:r w:rsidRPr="00CA3614">
        <w:t xml:space="preserve">Crewe, E. and Fox, R. </w:t>
      </w:r>
      <w:r w:rsidRPr="00493C99">
        <w:rPr>
          <w:i/>
        </w:rPr>
        <w:t>Shallow Democracy</w:t>
      </w:r>
      <w:r w:rsidRPr="00CA3614">
        <w:t xml:space="preserve">, proposal requested by Bloomsbury Academic. Scheduled for 2018 publication. (with contributions from M. </w:t>
      </w:r>
      <w:proofErr w:type="spellStart"/>
      <w:r w:rsidRPr="00CA3614">
        <w:t>Ayenew</w:t>
      </w:r>
      <w:proofErr w:type="spellEnd"/>
      <w:r w:rsidRPr="00CA3614">
        <w:t xml:space="preserve">, Z. Ahmed, N. Ahmed and T. </w:t>
      </w:r>
      <w:proofErr w:type="spellStart"/>
      <w:r w:rsidRPr="00CA3614">
        <w:t>Mekonen</w:t>
      </w:r>
      <w:proofErr w:type="spellEnd"/>
      <w:r w:rsidRPr="00CA3614">
        <w:t xml:space="preserve"> and others)</w:t>
      </w:r>
    </w:p>
    <w:p w14:paraId="459E359F" w14:textId="62AD7359" w:rsidR="007C5B64" w:rsidRPr="00CA3614" w:rsidRDefault="007C5B64" w:rsidP="00996197">
      <w:pPr>
        <w:pStyle w:val="ListParagraph"/>
        <w:rPr>
          <w:highlight w:val="yellow"/>
        </w:rPr>
      </w:pPr>
    </w:p>
    <w:p w14:paraId="617BF56B" w14:textId="77777777" w:rsidR="002D5E71" w:rsidRDefault="002D5E71" w:rsidP="009757D8">
      <w:pPr>
        <w:rPr>
          <w:rFonts w:ascii="Avenir Black" w:hAnsi="Avenir Black"/>
        </w:rPr>
      </w:pPr>
    </w:p>
    <w:p w14:paraId="6B82EFD9" w14:textId="77777777" w:rsidR="009757D8" w:rsidRDefault="009757D8" w:rsidP="009757D8">
      <w:pPr>
        <w:rPr>
          <w:rFonts w:ascii="Avenir Black" w:hAnsi="Avenir Black"/>
        </w:rPr>
      </w:pPr>
      <w:r>
        <w:rPr>
          <w:rFonts w:ascii="Avenir Black" w:hAnsi="Avenir Black"/>
        </w:rPr>
        <w:t>Blogs/briefings/newspaper</w:t>
      </w:r>
    </w:p>
    <w:p w14:paraId="209E1678" w14:textId="77777777" w:rsidR="00226C10" w:rsidRPr="00CA3614" w:rsidRDefault="00226C10" w:rsidP="00CA3614">
      <w:pPr>
        <w:pStyle w:val="ListParagraph"/>
        <w:numPr>
          <w:ilvl w:val="0"/>
          <w:numId w:val="6"/>
        </w:numPr>
      </w:pPr>
      <w:r w:rsidRPr="00CA3614">
        <w:t xml:space="preserve">Ahmed, N. The Bangladesh Parliament, overview on </w:t>
      </w:r>
      <w:hyperlink r:id="rId5" w:history="1">
        <w:r w:rsidRPr="00CA3614">
          <w:rPr>
            <w:rStyle w:val="Hyperlink"/>
            <w:color w:val="auto"/>
            <w:u w:val="none"/>
          </w:rPr>
          <w:t>PSA Parliament Group</w:t>
        </w:r>
      </w:hyperlink>
    </w:p>
    <w:p w14:paraId="6BD0B5C2" w14:textId="7799E763" w:rsidR="00226C10" w:rsidRPr="00CA3614" w:rsidRDefault="00226C10" w:rsidP="00CA3614">
      <w:pPr>
        <w:pStyle w:val="ListParagraph"/>
        <w:numPr>
          <w:ilvl w:val="0"/>
          <w:numId w:val="6"/>
        </w:numPr>
      </w:pPr>
      <w:r w:rsidRPr="00CA3614">
        <w:t xml:space="preserve">Ahmed, Z. </w:t>
      </w:r>
      <w:r w:rsidR="00CA3614" w:rsidRPr="00CA3614">
        <w:t>Different Reading</w:t>
      </w:r>
      <w:r w:rsidR="00493C99">
        <w:t xml:space="preserve"> of Westminster Model Democracy</w:t>
      </w:r>
      <w:r w:rsidR="00CA3614" w:rsidRPr="00CA3614">
        <w:t xml:space="preserve">, (In Bengali) The Daily </w:t>
      </w:r>
      <w:hyperlink r:id="rId6" w:history="1">
        <w:proofErr w:type="spellStart"/>
        <w:r w:rsidR="00CA3614" w:rsidRPr="00CA3614">
          <w:rPr>
            <w:rStyle w:val="Hyperlink"/>
            <w:color w:val="auto"/>
            <w:u w:val="none"/>
          </w:rPr>
          <w:t>Prothom</w:t>
        </w:r>
        <w:proofErr w:type="spellEnd"/>
        <w:r w:rsidR="00CA3614" w:rsidRPr="00CA3614">
          <w:rPr>
            <w:rStyle w:val="Hyperlink"/>
            <w:color w:val="auto"/>
            <w:u w:val="none"/>
          </w:rPr>
          <w:t xml:space="preserve"> </w:t>
        </w:r>
        <w:proofErr w:type="spellStart"/>
        <w:r w:rsidR="00CA3614" w:rsidRPr="00CA3614">
          <w:rPr>
            <w:rStyle w:val="Hyperlink"/>
            <w:color w:val="auto"/>
            <w:u w:val="none"/>
          </w:rPr>
          <w:t>Alo</w:t>
        </w:r>
        <w:proofErr w:type="spellEnd"/>
        <w:r w:rsidR="00CA3614" w:rsidRPr="00CA3614">
          <w:rPr>
            <w:rStyle w:val="Hyperlink"/>
            <w:color w:val="auto"/>
            <w:u w:val="none"/>
          </w:rPr>
          <w:t>,</w:t>
        </w:r>
      </w:hyperlink>
      <w:r w:rsidR="00CA3614" w:rsidRPr="00CA3614">
        <w:t xml:space="preserve"> Dhaka.</w:t>
      </w:r>
    </w:p>
    <w:p w14:paraId="40D9CE36" w14:textId="530F7526" w:rsidR="00226C10" w:rsidRPr="00CA3614" w:rsidRDefault="00493C99" w:rsidP="00CA3614">
      <w:pPr>
        <w:pStyle w:val="ListParagraph"/>
        <w:numPr>
          <w:ilvl w:val="0"/>
          <w:numId w:val="6"/>
        </w:numPr>
        <w:rPr>
          <w:rStyle w:val="Hyperlink"/>
          <w:color w:val="auto"/>
          <w:u w:val="none"/>
        </w:rPr>
      </w:pPr>
      <w:r>
        <w:t xml:space="preserve">Ahmed, Z. </w:t>
      </w:r>
      <w:r w:rsidR="00226C10" w:rsidRPr="00CA3614">
        <w:t>Appealing for your justice for t</w:t>
      </w:r>
      <w:r>
        <w:t>eachers against MPs' oppression</w:t>
      </w:r>
      <w:r w:rsidR="00226C10" w:rsidRPr="00CA3614">
        <w:t xml:space="preserve">, (In Bengali) In Bangla </w:t>
      </w:r>
      <w:hyperlink r:id="rId7" w:history="1">
        <w:r w:rsidR="00226C10" w:rsidRPr="00CA3614">
          <w:rPr>
            <w:rStyle w:val="Hyperlink"/>
            <w:color w:val="auto"/>
            <w:u w:val="none"/>
          </w:rPr>
          <w:t>Tribu</w:t>
        </w:r>
        <w:r w:rsidR="00226C10" w:rsidRPr="00CA3614">
          <w:rPr>
            <w:rStyle w:val="Hyperlink"/>
            <w:color w:val="auto"/>
            <w:u w:val="none"/>
          </w:rPr>
          <w:t>n</w:t>
        </w:r>
        <w:r w:rsidR="00226C10" w:rsidRPr="00CA3614">
          <w:rPr>
            <w:rStyle w:val="Hyperlink"/>
            <w:color w:val="auto"/>
            <w:u w:val="none"/>
          </w:rPr>
          <w:t>e</w:t>
        </w:r>
      </w:hyperlink>
    </w:p>
    <w:p w14:paraId="7EC8B578" w14:textId="34053EA8" w:rsidR="00226C10" w:rsidRPr="00246D76" w:rsidRDefault="00226C10" w:rsidP="005912C0">
      <w:pPr>
        <w:pStyle w:val="ListParagraph"/>
        <w:numPr>
          <w:ilvl w:val="0"/>
          <w:numId w:val="4"/>
        </w:numPr>
      </w:pPr>
      <w:r w:rsidRPr="00246D76">
        <w:rPr>
          <w:rStyle w:val="Hyperlink"/>
        </w:rPr>
        <w:lastRenderedPageBreak/>
        <w:t xml:space="preserve">Ahmed, Z. </w:t>
      </w:r>
      <w:r w:rsidRPr="00246D76">
        <w:t>Oppress</w:t>
      </w:r>
      <w:r w:rsidR="00493C99">
        <w:t>ors and exploiters, Be careful!</w:t>
      </w:r>
      <w:r w:rsidRPr="00246D76">
        <w:t xml:space="preserve"> In Dhaka </w:t>
      </w:r>
      <w:hyperlink r:id="rId8" w:history="1">
        <w:r w:rsidRPr="00C739C9">
          <w:rPr>
            <w:rStyle w:val="Hyperlink"/>
          </w:rPr>
          <w:t>Tribune</w:t>
        </w:r>
      </w:hyperlink>
      <w:r w:rsidRPr="00246D76">
        <w:t xml:space="preserve">, January 15, 2017. </w:t>
      </w:r>
    </w:p>
    <w:p w14:paraId="74E6C436" w14:textId="77777777" w:rsidR="00226C10" w:rsidRDefault="00226C10" w:rsidP="005912C0">
      <w:pPr>
        <w:pStyle w:val="ListParagraph"/>
        <w:numPr>
          <w:ilvl w:val="0"/>
          <w:numId w:val="4"/>
        </w:numPr>
      </w:pPr>
      <w:r>
        <w:t xml:space="preserve">Ahmed, Z. Researching the Bangladeshi Parliament, the </w:t>
      </w:r>
      <w:hyperlink r:id="rId9" w:history="1">
        <w:r w:rsidRPr="00C739C9">
          <w:rPr>
            <w:rStyle w:val="Hyperlink"/>
          </w:rPr>
          <w:t>Impact Initiative</w:t>
        </w:r>
      </w:hyperlink>
    </w:p>
    <w:p w14:paraId="54024320" w14:textId="77777777" w:rsidR="00226C10" w:rsidRDefault="00226C10" w:rsidP="005912C0">
      <w:pPr>
        <w:pStyle w:val="ListParagraph"/>
        <w:numPr>
          <w:ilvl w:val="0"/>
          <w:numId w:val="4"/>
        </w:numPr>
      </w:pPr>
      <w:proofErr w:type="spellStart"/>
      <w:r w:rsidRPr="00246D76">
        <w:t>Ayenew</w:t>
      </w:r>
      <w:proofErr w:type="spellEnd"/>
      <w:r w:rsidRPr="00246D76">
        <w:t xml:space="preserve">, M and T. </w:t>
      </w:r>
      <w:proofErr w:type="spellStart"/>
      <w:r w:rsidRPr="00246D76">
        <w:t>Mekonen</w:t>
      </w:r>
      <w:proofErr w:type="spellEnd"/>
      <w:r w:rsidRPr="00246D76">
        <w:t xml:space="preserve">, 2016, Serving as a woman MP in Ethiopia: the challenges, ‘outcomes’ and beyond, blog on </w:t>
      </w:r>
      <w:hyperlink r:id="rId10" w:history="1">
        <w:r w:rsidRPr="00C739C9">
          <w:rPr>
            <w:rStyle w:val="Hyperlink"/>
          </w:rPr>
          <w:t>PSA</w:t>
        </w:r>
      </w:hyperlink>
      <w:r w:rsidRPr="00246D76">
        <w:t xml:space="preserve"> </w:t>
      </w:r>
    </w:p>
    <w:p w14:paraId="75D61809" w14:textId="77777777" w:rsidR="00226C10" w:rsidRDefault="00226C10" w:rsidP="00226C10">
      <w:pPr>
        <w:pStyle w:val="ListParagraph"/>
        <w:numPr>
          <w:ilvl w:val="0"/>
          <w:numId w:val="4"/>
        </w:numPr>
      </w:pPr>
      <w:proofErr w:type="spellStart"/>
      <w:r>
        <w:t>Ayenew</w:t>
      </w:r>
      <w:proofErr w:type="spellEnd"/>
      <w:r>
        <w:t xml:space="preserve">, M. with T. </w:t>
      </w:r>
      <w:proofErr w:type="spellStart"/>
      <w:r>
        <w:t>Mekonen</w:t>
      </w:r>
      <w:proofErr w:type="spellEnd"/>
      <w:r>
        <w:t xml:space="preserve">, The Ethiopian Parliament, overview on </w:t>
      </w:r>
      <w:hyperlink r:id="rId11" w:history="1">
        <w:r w:rsidRPr="00C739C9">
          <w:rPr>
            <w:rStyle w:val="Hyperlink"/>
          </w:rPr>
          <w:t>PSA Parliament Group</w:t>
        </w:r>
      </w:hyperlink>
    </w:p>
    <w:p w14:paraId="31650350" w14:textId="6F994AB5" w:rsidR="00226C10" w:rsidRDefault="00226C10" w:rsidP="005912C0">
      <w:pPr>
        <w:pStyle w:val="ListParagraph"/>
        <w:numPr>
          <w:ilvl w:val="0"/>
          <w:numId w:val="4"/>
        </w:numPr>
      </w:pPr>
      <w:r>
        <w:t xml:space="preserve">Crewe, E. </w:t>
      </w:r>
      <w:r w:rsidR="003D4453">
        <w:t>The politics of doing research on politics in Africa, b</w:t>
      </w:r>
      <w:r>
        <w:t xml:space="preserve">log on supporting national scholars, the </w:t>
      </w:r>
      <w:hyperlink r:id="rId12" w:history="1">
        <w:r w:rsidRPr="00C739C9">
          <w:rPr>
            <w:rStyle w:val="Hyperlink"/>
          </w:rPr>
          <w:t>Impact Initiative</w:t>
        </w:r>
      </w:hyperlink>
    </w:p>
    <w:p w14:paraId="0B3CD93A" w14:textId="3F4E52A4" w:rsidR="00226C10" w:rsidRDefault="00226C10" w:rsidP="005912C0">
      <w:pPr>
        <w:pStyle w:val="ListParagraph"/>
        <w:numPr>
          <w:ilvl w:val="0"/>
          <w:numId w:val="4"/>
        </w:numPr>
      </w:pPr>
      <w:r>
        <w:t xml:space="preserve">Crewe, </w:t>
      </w:r>
      <w:r w:rsidR="003D4453">
        <w:t>E. Two podcasts on achieving impact,</w:t>
      </w:r>
      <w:r>
        <w:t xml:space="preserve"> the </w:t>
      </w:r>
      <w:hyperlink r:id="rId13" w:history="1">
        <w:r w:rsidRPr="00C739C9">
          <w:rPr>
            <w:rStyle w:val="Hyperlink"/>
          </w:rPr>
          <w:t>Impact Initiative</w:t>
        </w:r>
      </w:hyperlink>
      <w:r>
        <w:t xml:space="preserve"> </w:t>
      </w:r>
    </w:p>
    <w:p w14:paraId="38662C49" w14:textId="77777777" w:rsidR="00226C10" w:rsidRDefault="00226C10" w:rsidP="00226C10">
      <w:pPr>
        <w:pStyle w:val="ListParagraph"/>
        <w:numPr>
          <w:ilvl w:val="0"/>
          <w:numId w:val="4"/>
        </w:numPr>
      </w:pPr>
      <w:r>
        <w:t xml:space="preserve">Crewe, Emma, Gifts, cash and alienation: How political </w:t>
      </w:r>
      <w:proofErr w:type="spellStart"/>
      <w:r>
        <w:t>favours</w:t>
      </w:r>
      <w:proofErr w:type="spellEnd"/>
      <w:r>
        <w:t xml:space="preserve"> can lead to conflict, blog on </w:t>
      </w:r>
      <w:hyperlink r:id="rId14" w:history="1">
        <w:proofErr w:type="spellStart"/>
        <w:r w:rsidRPr="00226C10">
          <w:rPr>
            <w:rStyle w:val="Hyperlink"/>
          </w:rPr>
          <w:t>OpenDemocracy</w:t>
        </w:r>
        <w:proofErr w:type="spellEnd"/>
      </w:hyperlink>
      <w:r>
        <w:t xml:space="preserve"> </w:t>
      </w:r>
    </w:p>
    <w:p w14:paraId="42BDB86C" w14:textId="77777777" w:rsidR="00226C10" w:rsidRDefault="00226C10" w:rsidP="005912C0">
      <w:pPr>
        <w:pStyle w:val="ListParagraph"/>
        <w:numPr>
          <w:ilvl w:val="0"/>
          <w:numId w:val="4"/>
        </w:numPr>
      </w:pPr>
      <w:r>
        <w:t xml:space="preserve">Crewe, Emma, Research as political scrutiny, blog on </w:t>
      </w:r>
      <w:hyperlink r:id="rId15" w:history="1">
        <w:r w:rsidRPr="00C739C9">
          <w:rPr>
            <w:rStyle w:val="Hyperlink"/>
          </w:rPr>
          <w:t>Sheffield Institute for International Development</w:t>
        </w:r>
      </w:hyperlink>
    </w:p>
    <w:p w14:paraId="0358E127" w14:textId="4941951E" w:rsidR="00226C10" w:rsidRDefault="00226C10" w:rsidP="005912C0">
      <w:pPr>
        <w:pStyle w:val="ListParagraph"/>
        <w:numPr>
          <w:ilvl w:val="0"/>
          <w:numId w:val="4"/>
        </w:numPr>
      </w:pPr>
      <w:r>
        <w:t xml:space="preserve">Crewe, Emma, The everyday shape-shifting representation in the work of MPs, blog on </w:t>
      </w:r>
      <w:hyperlink r:id="rId16" w:history="1">
        <w:r w:rsidRPr="003D4453">
          <w:rPr>
            <w:rStyle w:val="Hyperlink"/>
          </w:rPr>
          <w:t>Crick Centre</w:t>
        </w:r>
      </w:hyperlink>
    </w:p>
    <w:p w14:paraId="29EB0F08" w14:textId="2471758A" w:rsidR="00493C99" w:rsidRPr="00246D76" w:rsidRDefault="00493C99" w:rsidP="005912C0">
      <w:pPr>
        <w:pStyle w:val="ListParagraph"/>
        <w:numPr>
          <w:ilvl w:val="0"/>
          <w:numId w:val="4"/>
        </w:numPr>
      </w:pPr>
      <w:r>
        <w:t>Crewe, Emma and Fox, Ruth, (forthcoming) Research in Shallow Democracies: purpose, quality and ethics, a briefing paper, Hansard Society.</w:t>
      </w:r>
    </w:p>
    <w:p w14:paraId="4F939EB4" w14:textId="77777777" w:rsidR="009757D8" w:rsidRDefault="009757D8" w:rsidP="009757D8"/>
    <w:p w14:paraId="3B35950E" w14:textId="03E86E8F" w:rsidR="009757D8" w:rsidRDefault="009757D8" w:rsidP="009757D8">
      <w:pPr>
        <w:rPr>
          <w:rFonts w:ascii="Avenir Black" w:hAnsi="Avenir Black"/>
        </w:rPr>
      </w:pPr>
      <w:r>
        <w:rPr>
          <w:rFonts w:ascii="Avenir Black" w:hAnsi="Avenir Black"/>
        </w:rPr>
        <w:t>Evidence</w:t>
      </w:r>
      <w:r w:rsidR="00C739C9">
        <w:rPr>
          <w:rFonts w:ascii="Avenir Black" w:hAnsi="Avenir Black"/>
        </w:rPr>
        <w:t xml:space="preserve"> to Parliament</w:t>
      </w:r>
    </w:p>
    <w:p w14:paraId="5B8F5FF2" w14:textId="021B75DB" w:rsidR="009757D8" w:rsidRPr="005912C0" w:rsidRDefault="009757D8" w:rsidP="005912C0">
      <w:pPr>
        <w:pStyle w:val="ListParagraph"/>
        <w:numPr>
          <w:ilvl w:val="0"/>
          <w:numId w:val="5"/>
        </w:numPr>
        <w:rPr>
          <w:rStyle w:val="HTMLAcronym"/>
          <w:rFonts w:ascii="Times" w:hAnsi="Times"/>
        </w:rPr>
      </w:pPr>
      <w:r w:rsidRPr="005912C0">
        <w:rPr>
          <w:rStyle w:val="HTMLAcronym"/>
          <w:rFonts w:ascii="Times" w:hAnsi="Times"/>
        </w:rPr>
        <w:t xml:space="preserve">Ahmed, N., Z. Ahmed, M. </w:t>
      </w:r>
      <w:proofErr w:type="spellStart"/>
      <w:r w:rsidRPr="005912C0">
        <w:rPr>
          <w:rStyle w:val="HTMLAcronym"/>
          <w:rFonts w:ascii="Times" w:hAnsi="Times"/>
        </w:rPr>
        <w:t>Ayenew</w:t>
      </w:r>
      <w:proofErr w:type="spellEnd"/>
      <w:r w:rsidRPr="005912C0">
        <w:rPr>
          <w:rStyle w:val="HTMLAcronym"/>
          <w:rFonts w:ascii="Times" w:hAnsi="Times"/>
        </w:rPr>
        <w:t xml:space="preserve">, E. Crewe, R. Fox and M. Korris (2014) Parliamentary strengthening SOAS/Hansard Society. Submission to the International Select Committee on ‘Parliamentary Strengthening’. </w:t>
      </w:r>
      <w:hyperlink r:id="rId17" w:history="1">
        <w:r w:rsidRPr="00C739C9">
          <w:rPr>
            <w:rStyle w:val="Hyperlink"/>
            <w:rFonts w:ascii="Times" w:hAnsi="Times"/>
            <w:lang w:val="en-GB"/>
          </w:rPr>
          <w:t>PAS0012</w:t>
        </w:r>
      </w:hyperlink>
      <w:r w:rsidRPr="005912C0">
        <w:rPr>
          <w:rStyle w:val="HTMLAcronym"/>
          <w:rFonts w:ascii="Times" w:hAnsi="Times"/>
        </w:rPr>
        <w:t>, 14</w:t>
      </w:r>
      <w:r w:rsidRPr="005912C0">
        <w:rPr>
          <w:rStyle w:val="HTMLAcronym"/>
          <w:rFonts w:ascii="Times" w:hAnsi="Times"/>
          <w:vertAlign w:val="superscript"/>
        </w:rPr>
        <w:t>th</w:t>
      </w:r>
      <w:r w:rsidRPr="005912C0">
        <w:rPr>
          <w:rStyle w:val="HTMLAcronym"/>
          <w:rFonts w:ascii="Times" w:hAnsi="Times"/>
        </w:rPr>
        <w:t xml:space="preserve"> October 2014. </w:t>
      </w:r>
    </w:p>
    <w:p w14:paraId="2660A8B3" w14:textId="77777777" w:rsidR="009757D8" w:rsidRDefault="009757D8" w:rsidP="009757D8">
      <w:pPr>
        <w:rPr>
          <w:rFonts w:ascii="Avenir Black" w:hAnsi="Avenir Black"/>
        </w:rPr>
      </w:pPr>
    </w:p>
    <w:p w14:paraId="65349013" w14:textId="39DDA1B3" w:rsidR="009757D8" w:rsidRDefault="003D4453" w:rsidP="009757D8">
      <w:pPr>
        <w:rPr>
          <w:rFonts w:ascii="Avenir Black" w:hAnsi="Avenir Black"/>
        </w:rPr>
      </w:pPr>
      <w:r>
        <w:rPr>
          <w:rFonts w:ascii="Avenir Black" w:hAnsi="Avenir Black"/>
        </w:rPr>
        <w:t>Conferences and seminars</w:t>
      </w:r>
    </w:p>
    <w:p w14:paraId="015C4C5A" w14:textId="4CE9D89C" w:rsidR="00D17DB2" w:rsidRPr="00D17DB2" w:rsidRDefault="00D17DB2" w:rsidP="00D17DB2">
      <w:pPr>
        <w:rPr>
          <w:u w:val="single"/>
        </w:rPr>
      </w:pPr>
      <w:r w:rsidRPr="00D17DB2">
        <w:rPr>
          <w:u w:val="single"/>
        </w:rPr>
        <w:t>Project events</w:t>
      </w:r>
    </w:p>
    <w:p w14:paraId="7C535CDC" w14:textId="0D02C975" w:rsidR="00BA0267" w:rsidRDefault="00BA0267" w:rsidP="005912C0">
      <w:pPr>
        <w:pStyle w:val="ListParagraph"/>
        <w:numPr>
          <w:ilvl w:val="0"/>
          <w:numId w:val="5"/>
        </w:numPr>
      </w:pPr>
      <w:r>
        <w:t>Conference on Shallow Democracy (co-hosted SOAS, Hansard Society and International Development Select Committee) planned for 24</w:t>
      </w:r>
      <w:r w:rsidRPr="00BA0267">
        <w:rPr>
          <w:vertAlign w:val="superscript"/>
        </w:rPr>
        <w:t>th</w:t>
      </w:r>
      <w:r w:rsidR="002D5E71">
        <w:t xml:space="preserve"> M</w:t>
      </w:r>
      <w:r>
        <w:t>ay 2017 but postponed due to the election</w:t>
      </w:r>
      <w:r w:rsidR="00D17DB2">
        <w:t xml:space="preserve"> until Autumn 2017</w:t>
      </w:r>
    </w:p>
    <w:p w14:paraId="251E6061" w14:textId="77777777" w:rsidR="00246D76" w:rsidRDefault="00246D76" w:rsidP="005912C0">
      <w:pPr>
        <w:pStyle w:val="ListParagraph"/>
        <w:numPr>
          <w:ilvl w:val="0"/>
          <w:numId w:val="5"/>
        </w:numPr>
      </w:pPr>
      <w:r>
        <w:t>Seminar held at Forum for Social Studies Ethiopia in October 2016 to represent findings to politicians, academics and donors with presentations by</w:t>
      </w:r>
      <w:r w:rsidR="002D5E71">
        <w:t xml:space="preserve"> M. </w:t>
      </w:r>
      <w:proofErr w:type="spellStart"/>
      <w:r w:rsidR="002D5E71">
        <w:t>Ayenew</w:t>
      </w:r>
      <w:proofErr w:type="spellEnd"/>
      <w:r w:rsidR="002D5E71">
        <w:t>,</w:t>
      </w:r>
      <w:r>
        <w:t xml:space="preserve"> </w:t>
      </w:r>
      <w:r w:rsidR="002D5E71">
        <w:t xml:space="preserve">N. Ahmed, Z. Ahmed, E. Crewe, and T. </w:t>
      </w:r>
      <w:proofErr w:type="spellStart"/>
      <w:r w:rsidR="002D5E71">
        <w:t>Mekonen</w:t>
      </w:r>
      <w:proofErr w:type="spellEnd"/>
    </w:p>
    <w:p w14:paraId="196437D7" w14:textId="77777777" w:rsidR="00BA0267" w:rsidRDefault="00BA0267" w:rsidP="005912C0">
      <w:pPr>
        <w:pStyle w:val="ListParagraph"/>
        <w:numPr>
          <w:ilvl w:val="0"/>
          <w:numId w:val="5"/>
        </w:numPr>
      </w:pPr>
      <w:r>
        <w:t xml:space="preserve">Panel held </w:t>
      </w:r>
      <w:r w:rsidR="002D5E71">
        <w:t>by N. Ahmed, Z. Ahmed and R. Fox</w:t>
      </w:r>
      <w:r>
        <w:t xml:space="preserve"> as part of the </w:t>
      </w:r>
      <w:r w:rsidR="002D5E71">
        <w:t>Inclusive and Governance Conference, organized by N. Ahmed, Dhaka, May 2016</w:t>
      </w:r>
    </w:p>
    <w:p w14:paraId="34BEFB56" w14:textId="77777777" w:rsidR="00246D76" w:rsidRDefault="00246D76" w:rsidP="009757D8"/>
    <w:p w14:paraId="4227B031" w14:textId="079F0CBD" w:rsidR="00D17DB2" w:rsidRPr="00D17DB2" w:rsidRDefault="00D17DB2" w:rsidP="009757D8">
      <w:pPr>
        <w:rPr>
          <w:u w:val="single"/>
        </w:rPr>
      </w:pPr>
      <w:r w:rsidRPr="00D17DB2">
        <w:rPr>
          <w:u w:val="single"/>
        </w:rPr>
        <w:t>External events</w:t>
      </w:r>
    </w:p>
    <w:p w14:paraId="764C3817" w14:textId="77777777" w:rsidR="00493C99" w:rsidRPr="007714CC" w:rsidRDefault="00493C99" w:rsidP="005912C0">
      <w:pPr>
        <w:pStyle w:val="ListParagraph"/>
        <w:numPr>
          <w:ilvl w:val="0"/>
          <w:numId w:val="5"/>
        </w:numPr>
        <w:rPr>
          <w:lang w:val="en-GB"/>
        </w:rPr>
      </w:pPr>
      <w:r>
        <w:t xml:space="preserve">Ahmed, N. and Z. Ahmed. (2015) Parliament, public engagement and poverty reduction in Bangladesh, paper to </w:t>
      </w:r>
      <w:proofErr w:type="spellStart"/>
      <w:r>
        <w:t>Wroxton’s</w:t>
      </w:r>
      <w:proofErr w:type="spellEnd"/>
      <w:r>
        <w:t xml:space="preserve"> </w:t>
      </w:r>
      <w:proofErr w:type="gramStart"/>
      <w:r>
        <w:t>Twelfth  Workshop</w:t>
      </w:r>
      <w:proofErr w:type="gramEnd"/>
      <w:r>
        <w:t xml:space="preserve"> of Parliamentary Scholars and Parliamentarians, </w:t>
      </w:r>
      <w:proofErr w:type="spellStart"/>
      <w:r>
        <w:t>Wroxton</w:t>
      </w:r>
      <w:proofErr w:type="spellEnd"/>
      <w:r>
        <w:t xml:space="preserve"> College, </w:t>
      </w:r>
      <w:proofErr w:type="spellStart"/>
      <w:r>
        <w:t>Wroxton</w:t>
      </w:r>
      <w:proofErr w:type="spellEnd"/>
      <w:r>
        <w:t>, 25</w:t>
      </w:r>
      <w:r w:rsidRPr="005912C0">
        <w:rPr>
          <w:vertAlign w:val="superscript"/>
        </w:rPr>
        <w:t>th</w:t>
      </w:r>
      <w:r>
        <w:t xml:space="preserve"> July.</w:t>
      </w:r>
    </w:p>
    <w:p w14:paraId="6510CED4" w14:textId="77777777" w:rsidR="00493C99" w:rsidRDefault="00493C99" w:rsidP="005912C0">
      <w:pPr>
        <w:pStyle w:val="ListParagraph"/>
        <w:numPr>
          <w:ilvl w:val="0"/>
          <w:numId w:val="5"/>
        </w:numPr>
      </w:pPr>
      <w:r>
        <w:t xml:space="preserve">Ahmed, </w:t>
      </w:r>
      <w:proofErr w:type="spellStart"/>
      <w:r>
        <w:t>Nizam</w:t>
      </w:r>
      <w:proofErr w:type="spellEnd"/>
      <w:r>
        <w:t xml:space="preserve">, Ahmed </w:t>
      </w:r>
      <w:proofErr w:type="spellStart"/>
      <w:r>
        <w:t>Zahir</w:t>
      </w:r>
      <w:proofErr w:type="spellEnd"/>
      <w:r>
        <w:t xml:space="preserve"> and Crewe, Emma (2017) Parliaments, public engagement and poverty reduction, presentation to Impact Initiative conference on Bangladesh in Focus, 27</w:t>
      </w:r>
      <w:r w:rsidRPr="005912C0">
        <w:rPr>
          <w:vertAlign w:val="superscript"/>
        </w:rPr>
        <w:t>th</w:t>
      </w:r>
      <w:r>
        <w:t xml:space="preserve"> February 2016.</w:t>
      </w:r>
    </w:p>
    <w:p w14:paraId="50DB7A40" w14:textId="77777777" w:rsidR="00493C99" w:rsidRPr="00CA3614" w:rsidRDefault="00493C99" w:rsidP="00CA3614">
      <w:pPr>
        <w:pStyle w:val="ListParagraph"/>
        <w:numPr>
          <w:ilvl w:val="0"/>
          <w:numId w:val="5"/>
        </w:numPr>
      </w:pPr>
      <w:r w:rsidRPr="00CA3614">
        <w:t xml:space="preserve">Ahmed, </w:t>
      </w:r>
      <w:proofErr w:type="gramStart"/>
      <w:r w:rsidRPr="00CA3614">
        <w:t>Z.(</w:t>
      </w:r>
      <w:proofErr w:type="gramEnd"/>
      <w:r w:rsidRPr="00CA3614">
        <w:t xml:space="preserve">2015)  Ethnographic Research Methods and Its significance in Government and Politics: Department of Government and Politics, </w:t>
      </w:r>
      <w:proofErr w:type="spellStart"/>
      <w:r w:rsidRPr="00CA3614">
        <w:t>Jahangirnagar</w:t>
      </w:r>
      <w:proofErr w:type="spellEnd"/>
      <w:r w:rsidRPr="00CA3614">
        <w:t xml:space="preserve"> University, Workshop on Social Research, 07th February 2015.</w:t>
      </w:r>
    </w:p>
    <w:p w14:paraId="0EEDBDEC" w14:textId="77777777" w:rsidR="00493C99" w:rsidRPr="00CA3614" w:rsidRDefault="00493C99" w:rsidP="00CA3614">
      <w:pPr>
        <w:pStyle w:val="ListParagraph"/>
        <w:numPr>
          <w:ilvl w:val="0"/>
          <w:numId w:val="5"/>
        </w:numPr>
      </w:pPr>
      <w:r w:rsidRPr="00CA3614">
        <w:t xml:space="preserve">Ahmed, </w:t>
      </w:r>
      <w:proofErr w:type="gramStart"/>
      <w:r w:rsidRPr="00CA3614">
        <w:t>Z.(</w:t>
      </w:r>
      <w:proofErr w:type="gramEnd"/>
      <w:r w:rsidRPr="00CA3614">
        <w:t xml:space="preserve">2017)  Anthropological Approach to Parliament Studies"-Delivered a talk in Department of Anthropology, </w:t>
      </w:r>
      <w:proofErr w:type="spellStart"/>
      <w:r w:rsidRPr="00CA3614">
        <w:t>Rajshahi</w:t>
      </w:r>
      <w:proofErr w:type="spellEnd"/>
      <w:r w:rsidRPr="00CA3614">
        <w:t xml:space="preserve"> University, January 1, 2017.</w:t>
      </w:r>
    </w:p>
    <w:p w14:paraId="519BC3F3" w14:textId="77777777" w:rsidR="00493C99" w:rsidRDefault="00493C99" w:rsidP="005912C0">
      <w:pPr>
        <w:pStyle w:val="ListParagraph"/>
        <w:numPr>
          <w:ilvl w:val="0"/>
          <w:numId w:val="5"/>
        </w:numPr>
      </w:pPr>
      <w:proofErr w:type="spellStart"/>
      <w:r>
        <w:t>Ayenew</w:t>
      </w:r>
      <w:proofErr w:type="spellEnd"/>
      <w:r>
        <w:t xml:space="preserve">, M. (2015) Parliament, public engagement and poverty reduction in Ethiopia: opportunities and challenges, paper to </w:t>
      </w:r>
      <w:proofErr w:type="spellStart"/>
      <w:r>
        <w:t>Wroxton’s</w:t>
      </w:r>
      <w:proofErr w:type="spellEnd"/>
      <w:r>
        <w:t xml:space="preserve"> </w:t>
      </w:r>
      <w:proofErr w:type="gramStart"/>
      <w:r>
        <w:t>Twelfth  Workshop</w:t>
      </w:r>
      <w:proofErr w:type="gramEnd"/>
      <w:r>
        <w:t xml:space="preserve"> of Parliamentary Scholars and Parliamentarians, </w:t>
      </w:r>
      <w:proofErr w:type="spellStart"/>
      <w:r>
        <w:t>Wroxton</w:t>
      </w:r>
      <w:proofErr w:type="spellEnd"/>
      <w:r>
        <w:t xml:space="preserve"> College, </w:t>
      </w:r>
      <w:proofErr w:type="spellStart"/>
      <w:r>
        <w:t>Wroxton</w:t>
      </w:r>
      <w:proofErr w:type="spellEnd"/>
      <w:r>
        <w:t>, 25</w:t>
      </w:r>
      <w:r w:rsidRPr="005912C0">
        <w:rPr>
          <w:vertAlign w:val="superscript"/>
        </w:rPr>
        <w:t>th</w:t>
      </w:r>
      <w:r>
        <w:t xml:space="preserve"> July.</w:t>
      </w:r>
    </w:p>
    <w:p w14:paraId="5FB92A7A" w14:textId="77777777" w:rsidR="00493C99" w:rsidRDefault="00493C99" w:rsidP="005912C0">
      <w:pPr>
        <w:pStyle w:val="ListParagraph"/>
        <w:numPr>
          <w:ilvl w:val="0"/>
          <w:numId w:val="5"/>
        </w:numPr>
      </w:pPr>
      <w:proofErr w:type="spellStart"/>
      <w:r w:rsidRPr="009757D8">
        <w:t>Ayenew</w:t>
      </w:r>
      <w:proofErr w:type="spellEnd"/>
      <w:r w:rsidRPr="009757D8">
        <w:t xml:space="preserve">, </w:t>
      </w:r>
      <w:r>
        <w:t>M. (</w:t>
      </w:r>
      <w:r w:rsidRPr="009757D8">
        <w:t>2016</w:t>
      </w:r>
      <w:r>
        <w:t>)</w:t>
      </w:r>
      <w:r w:rsidRPr="009757D8">
        <w:t>, Democratisation in Ethiopia, Presentation at Workshop on Alternative Approaches to Democratization in the Greater Horn of Africa, Nairobi, Kenya, August 2016.</w:t>
      </w:r>
    </w:p>
    <w:p w14:paraId="5D9F650F" w14:textId="77777777" w:rsidR="00493C99" w:rsidRPr="00246D76" w:rsidRDefault="00493C99" w:rsidP="005912C0">
      <w:pPr>
        <w:pStyle w:val="ListParagraph"/>
        <w:numPr>
          <w:ilvl w:val="0"/>
          <w:numId w:val="5"/>
        </w:numPr>
      </w:pPr>
      <w:r w:rsidRPr="005912C0">
        <w:rPr>
          <w:bCs/>
        </w:rPr>
        <w:t>Crewe, E. (2015) Anthropology of Parliaments: UK, Bangladesh and Ethiopia, Centre for Development Studies, Bath University, 20</w:t>
      </w:r>
      <w:r w:rsidRPr="005912C0">
        <w:rPr>
          <w:bCs/>
          <w:vertAlign w:val="superscript"/>
        </w:rPr>
        <w:t>th</w:t>
      </w:r>
      <w:r w:rsidRPr="005912C0">
        <w:rPr>
          <w:bCs/>
        </w:rPr>
        <w:t xml:space="preserve"> March 2015.</w:t>
      </w:r>
    </w:p>
    <w:p w14:paraId="46F4C904" w14:textId="77777777" w:rsidR="00493C99" w:rsidRPr="002B0AEA" w:rsidRDefault="00493C99" w:rsidP="005912C0">
      <w:pPr>
        <w:pStyle w:val="ListParagraph"/>
        <w:numPr>
          <w:ilvl w:val="0"/>
          <w:numId w:val="5"/>
        </w:numPr>
        <w:rPr>
          <w:lang w:eastAsia="ja-JP"/>
        </w:rPr>
      </w:pPr>
      <w:r>
        <w:rPr>
          <w:lang w:eastAsia="ja-JP"/>
        </w:rPr>
        <w:t>Crewe, E. (2015) Ethnographic methods in studying Parliament, in the Political Studies Association Specialist Group on Parliaments and Legislatures PhD research methods workshop, 7</w:t>
      </w:r>
      <w:r w:rsidRPr="005912C0">
        <w:rPr>
          <w:vertAlign w:val="superscript"/>
          <w:lang w:eastAsia="ja-JP"/>
        </w:rPr>
        <w:t>th</w:t>
      </w:r>
      <w:r>
        <w:rPr>
          <w:lang w:eastAsia="ja-JP"/>
        </w:rPr>
        <w:t xml:space="preserve"> July 2015 at the University of Leeds.</w:t>
      </w:r>
    </w:p>
    <w:p w14:paraId="37D06CC1" w14:textId="77777777" w:rsidR="00493C99" w:rsidRPr="00246D76" w:rsidRDefault="00493C99" w:rsidP="005912C0">
      <w:pPr>
        <w:pStyle w:val="ListParagraph"/>
        <w:numPr>
          <w:ilvl w:val="0"/>
          <w:numId w:val="5"/>
        </w:numPr>
      </w:pPr>
      <w:r w:rsidRPr="00246D76">
        <w:t>Crewe, E. (2016) An Ethnography of Parliament: riffs, rhythms and rituals, seminar presentation to SOAS’s department of anthropology</w:t>
      </w:r>
      <w:r>
        <w:t xml:space="preserve"> about supporting national scholars</w:t>
      </w:r>
      <w:r w:rsidRPr="00246D76">
        <w:t>, 23</w:t>
      </w:r>
      <w:r w:rsidRPr="005912C0">
        <w:rPr>
          <w:vertAlign w:val="superscript"/>
        </w:rPr>
        <w:t>rd</w:t>
      </w:r>
      <w:r w:rsidRPr="00246D76">
        <w:t xml:space="preserve"> November 2016.</w:t>
      </w:r>
    </w:p>
    <w:p w14:paraId="51E8FAD5" w14:textId="77777777" w:rsidR="00493C99" w:rsidRPr="00246D76" w:rsidRDefault="00493C99" w:rsidP="005912C0">
      <w:pPr>
        <w:pStyle w:val="ListParagraph"/>
        <w:numPr>
          <w:ilvl w:val="0"/>
          <w:numId w:val="5"/>
        </w:numPr>
      </w:pPr>
      <w:r w:rsidRPr="00246D76">
        <w:t xml:space="preserve">Crewe, E. (2016) The anthropology of Parliaments, paper to the </w:t>
      </w:r>
      <w:bookmarkStart w:id="0" w:name="_GoBack"/>
      <w:bookmarkEnd w:id="0"/>
      <w:r w:rsidRPr="00246D76">
        <w:t>politics department, University of Roehampton, 3</w:t>
      </w:r>
      <w:r w:rsidRPr="005912C0">
        <w:rPr>
          <w:vertAlign w:val="superscript"/>
        </w:rPr>
        <w:t>rd</w:t>
      </w:r>
      <w:r w:rsidRPr="00246D76">
        <w:t xml:space="preserve"> March 2016.</w:t>
      </w:r>
    </w:p>
    <w:p w14:paraId="71EBAB98" w14:textId="77777777" w:rsidR="00493C99" w:rsidRDefault="00493C99" w:rsidP="005912C0">
      <w:pPr>
        <w:pStyle w:val="ListParagraph"/>
        <w:numPr>
          <w:ilvl w:val="0"/>
          <w:numId w:val="5"/>
        </w:numPr>
      </w:pPr>
      <w:r>
        <w:t xml:space="preserve">Crewe, E. (2016) The cost of politics, conference presentation to the Westminster Foundation for </w:t>
      </w:r>
      <w:proofErr w:type="spellStart"/>
      <w:r>
        <w:t>Democcracy</w:t>
      </w:r>
      <w:proofErr w:type="spellEnd"/>
      <w:r>
        <w:t>, 18</w:t>
      </w:r>
      <w:r w:rsidRPr="005912C0">
        <w:rPr>
          <w:vertAlign w:val="superscript"/>
        </w:rPr>
        <w:t>th</w:t>
      </w:r>
      <w:r>
        <w:t xml:space="preserve"> July.</w:t>
      </w:r>
    </w:p>
    <w:p w14:paraId="7922EDD6" w14:textId="77777777" w:rsidR="00493C99" w:rsidRDefault="00493C99" w:rsidP="005912C0">
      <w:pPr>
        <w:pStyle w:val="ListParagraph"/>
        <w:numPr>
          <w:ilvl w:val="0"/>
          <w:numId w:val="5"/>
        </w:numPr>
      </w:pPr>
      <w:r>
        <w:t xml:space="preserve">Crewe, E. and Fox, R. (2015) Parliament, public engagement and poverty reduction: methodology and Management, paper to </w:t>
      </w:r>
      <w:proofErr w:type="spellStart"/>
      <w:r>
        <w:t>Wroxton’s</w:t>
      </w:r>
      <w:proofErr w:type="spellEnd"/>
      <w:r>
        <w:t xml:space="preserve"> </w:t>
      </w:r>
      <w:proofErr w:type="gramStart"/>
      <w:r>
        <w:t>Twelfth  Workshop</w:t>
      </w:r>
      <w:proofErr w:type="gramEnd"/>
      <w:r>
        <w:t xml:space="preserve"> of Parliamentary Scholars and Parliamentarians, </w:t>
      </w:r>
      <w:proofErr w:type="spellStart"/>
      <w:r>
        <w:t>Wroxton</w:t>
      </w:r>
      <w:proofErr w:type="spellEnd"/>
      <w:r>
        <w:t xml:space="preserve"> College, </w:t>
      </w:r>
      <w:proofErr w:type="spellStart"/>
      <w:r>
        <w:t>Wroxton</w:t>
      </w:r>
      <w:proofErr w:type="spellEnd"/>
      <w:r>
        <w:t>, 25</w:t>
      </w:r>
      <w:r w:rsidRPr="005912C0">
        <w:rPr>
          <w:vertAlign w:val="superscript"/>
        </w:rPr>
        <w:t>th</w:t>
      </w:r>
      <w:r>
        <w:t xml:space="preserve"> July.</w:t>
      </w:r>
    </w:p>
    <w:p w14:paraId="4C0B2241" w14:textId="77777777" w:rsidR="00493C99" w:rsidRPr="00246D76" w:rsidRDefault="00493C99" w:rsidP="005912C0">
      <w:pPr>
        <w:pStyle w:val="ListParagraph"/>
        <w:numPr>
          <w:ilvl w:val="0"/>
          <w:numId w:val="5"/>
        </w:numPr>
      </w:pPr>
      <w:r w:rsidRPr="00246D76">
        <w:t xml:space="preserve">Crewe, E. and </w:t>
      </w:r>
      <w:proofErr w:type="spellStart"/>
      <w:r w:rsidRPr="00246D76">
        <w:t>Wondaya</w:t>
      </w:r>
      <w:proofErr w:type="spellEnd"/>
      <w:r w:rsidRPr="00246D76">
        <w:t>, N. (2016) Research as political scrutiny, paper to ESRC-DFID conference, Pretoria, South Africa, 16-18</w:t>
      </w:r>
      <w:r w:rsidRPr="005912C0">
        <w:rPr>
          <w:vertAlign w:val="superscript"/>
        </w:rPr>
        <w:t>th</w:t>
      </w:r>
      <w:r w:rsidRPr="00246D76">
        <w:t xml:space="preserve"> March 2016.</w:t>
      </w:r>
    </w:p>
    <w:p w14:paraId="622DE6A9" w14:textId="77777777" w:rsidR="00493C99" w:rsidRPr="00246D76" w:rsidRDefault="00493C99" w:rsidP="005912C0">
      <w:pPr>
        <w:pStyle w:val="ListParagraph"/>
        <w:numPr>
          <w:ilvl w:val="0"/>
          <w:numId w:val="5"/>
        </w:numPr>
      </w:pPr>
      <w:r w:rsidRPr="00246D76">
        <w:t>Crewe, Emma (2016) An Anthropology of Parliaments, to Michigan University (political science students visiting London), 20</w:t>
      </w:r>
      <w:r w:rsidRPr="005912C0">
        <w:rPr>
          <w:vertAlign w:val="superscript"/>
        </w:rPr>
        <w:t>th</w:t>
      </w:r>
      <w:r w:rsidRPr="00246D76">
        <w:t xml:space="preserve"> July 2016.</w:t>
      </w:r>
    </w:p>
    <w:p w14:paraId="15F6D370" w14:textId="77777777" w:rsidR="00493C99" w:rsidRDefault="00493C99" w:rsidP="005912C0">
      <w:pPr>
        <w:pStyle w:val="ListParagraph"/>
        <w:numPr>
          <w:ilvl w:val="0"/>
          <w:numId w:val="5"/>
        </w:numPr>
      </w:pPr>
      <w:r w:rsidRPr="00246D76">
        <w:t xml:space="preserve">Crewe, Emma (2016) Gender in Organisations, Gender Research Centre, SPAIS University of </w:t>
      </w:r>
      <w:proofErr w:type="spellStart"/>
      <w:r w:rsidRPr="00246D76">
        <w:t>Brisol</w:t>
      </w:r>
      <w:proofErr w:type="spellEnd"/>
      <w:r w:rsidRPr="00246D76">
        <w:t>, 24</w:t>
      </w:r>
      <w:r w:rsidRPr="005912C0">
        <w:rPr>
          <w:vertAlign w:val="superscript"/>
        </w:rPr>
        <w:t>th</w:t>
      </w:r>
      <w:r w:rsidRPr="00246D76">
        <w:t xml:space="preserve"> June 2017.</w:t>
      </w:r>
    </w:p>
    <w:p w14:paraId="391A34B2" w14:textId="77777777" w:rsidR="00493C99" w:rsidRPr="00246D76" w:rsidRDefault="00493C99" w:rsidP="005912C0">
      <w:pPr>
        <w:pStyle w:val="ListParagraph"/>
        <w:numPr>
          <w:ilvl w:val="0"/>
          <w:numId w:val="5"/>
        </w:numPr>
      </w:pPr>
      <w:r w:rsidRPr="00246D76">
        <w:t>Crewe, Emma (2016) Parliamentary effectiveness in shallow democracies, PSA conference on Parliamentary effectiveness, at the Institute of Government, 28</w:t>
      </w:r>
      <w:r w:rsidRPr="005912C0">
        <w:rPr>
          <w:vertAlign w:val="superscript"/>
        </w:rPr>
        <w:t>th</w:t>
      </w:r>
      <w:r w:rsidRPr="00246D76">
        <w:t xml:space="preserve"> October 2016.  </w:t>
      </w:r>
    </w:p>
    <w:p w14:paraId="3D6475AB" w14:textId="77777777" w:rsidR="00493C99" w:rsidRPr="00246D76" w:rsidRDefault="00493C99" w:rsidP="005912C0">
      <w:pPr>
        <w:pStyle w:val="ListParagraph"/>
        <w:numPr>
          <w:ilvl w:val="0"/>
          <w:numId w:val="5"/>
        </w:numPr>
      </w:pPr>
      <w:r w:rsidRPr="00246D76">
        <w:t>Crewe, Emma (2016) Presentation on impact of Parliamentary Effectiveness project to the London International Development Centre, London University, 16</w:t>
      </w:r>
      <w:r w:rsidRPr="005912C0">
        <w:rPr>
          <w:vertAlign w:val="superscript"/>
        </w:rPr>
        <w:t>th</w:t>
      </w:r>
      <w:r w:rsidRPr="00246D76">
        <w:t xml:space="preserve"> May.</w:t>
      </w:r>
    </w:p>
    <w:p w14:paraId="5202F544" w14:textId="77777777" w:rsidR="00493C99" w:rsidRPr="00246D76" w:rsidRDefault="00493C99" w:rsidP="005912C0">
      <w:pPr>
        <w:pStyle w:val="ListParagraph"/>
        <w:numPr>
          <w:ilvl w:val="0"/>
          <w:numId w:val="5"/>
        </w:numPr>
      </w:pPr>
      <w:r w:rsidRPr="00246D76">
        <w:t>Crewe, Emma (2016) Women MPs in the UK, Ethiopia and Bangladesh, presentation at a conference on women in politics, at the LSE Gender Institute, 26</w:t>
      </w:r>
      <w:r w:rsidRPr="005912C0">
        <w:rPr>
          <w:vertAlign w:val="superscript"/>
        </w:rPr>
        <w:t>th</w:t>
      </w:r>
      <w:r w:rsidRPr="00246D76">
        <w:t xml:space="preserve"> October 2016.</w:t>
      </w:r>
    </w:p>
    <w:p w14:paraId="56880ADE" w14:textId="77777777" w:rsidR="00493C99" w:rsidRDefault="00493C99" w:rsidP="005912C0">
      <w:pPr>
        <w:pStyle w:val="ListParagraph"/>
        <w:numPr>
          <w:ilvl w:val="0"/>
          <w:numId w:val="5"/>
        </w:numPr>
      </w:pPr>
      <w:r>
        <w:t xml:space="preserve">Crewe, Emma (2017) Racism in international development encounters, Conference presentation to </w:t>
      </w:r>
      <w:proofErr w:type="spellStart"/>
      <w:r>
        <w:t>Middlesbury</w:t>
      </w:r>
      <w:proofErr w:type="spellEnd"/>
      <w:r>
        <w:t xml:space="preserve"> College, Vermont, US, 21</w:t>
      </w:r>
      <w:r w:rsidRPr="00200C11">
        <w:rPr>
          <w:vertAlign w:val="superscript"/>
        </w:rPr>
        <w:t>st</w:t>
      </w:r>
      <w:r>
        <w:t xml:space="preserve"> February 2017.</w:t>
      </w:r>
    </w:p>
    <w:p w14:paraId="3C15C655" w14:textId="77777777" w:rsidR="00493C99" w:rsidRDefault="00493C99" w:rsidP="005912C0">
      <w:pPr>
        <w:pStyle w:val="ListParagraph"/>
        <w:numPr>
          <w:ilvl w:val="0"/>
          <w:numId w:val="5"/>
        </w:numPr>
      </w:pPr>
      <w:r w:rsidRPr="0079288D">
        <w:t>Cr</w:t>
      </w:r>
      <w:r>
        <w:t xml:space="preserve">ewe, Emma, (2016) Parliaments: </w:t>
      </w:r>
      <w:r w:rsidRPr="0079288D">
        <w:t>whips, sides and shape-shifting representation, Seminar paper to anthropology department, Durham University, 30</w:t>
      </w:r>
      <w:r w:rsidRPr="005912C0">
        <w:rPr>
          <w:vertAlign w:val="superscript"/>
        </w:rPr>
        <w:t>th</w:t>
      </w:r>
      <w:r w:rsidRPr="0079288D">
        <w:t xml:space="preserve"> November 2016.</w:t>
      </w:r>
    </w:p>
    <w:p w14:paraId="77D9DC36" w14:textId="77777777" w:rsidR="009757D8" w:rsidRPr="009757D8" w:rsidRDefault="009757D8" w:rsidP="009757D8"/>
    <w:p w14:paraId="7BE1F881" w14:textId="77777777" w:rsidR="009757D8" w:rsidRDefault="009757D8" w:rsidP="009757D8">
      <w:pPr>
        <w:rPr>
          <w:rFonts w:ascii="Avenir Black" w:hAnsi="Avenir Black"/>
        </w:rPr>
      </w:pPr>
    </w:p>
    <w:p w14:paraId="5F412157" w14:textId="77777777" w:rsidR="009757D8" w:rsidRDefault="009757D8" w:rsidP="009757D8">
      <w:pPr>
        <w:rPr>
          <w:rFonts w:ascii="Avenir Black" w:hAnsi="Avenir Black"/>
        </w:rPr>
      </w:pPr>
    </w:p>
    <w:p w14:paraId="60A8EFF4" w14:textId="77777777" w:rsidR="009757D8" w:rsidRPr="009757D8" w:rsidRDefault="009757D8" w:rsidP="009757D8">
      <w:pPr>
        <w:rPr>
          <w:rFonts w:ascii="Avenir Black" w:hAnsi="Avenir Black"/>
        </w:rPr>
      </w:pPr>
    </w:p>
    <w:sectPr w:rsidR="009757D8" w:rsidRPr="009757D8" w:rsidSect="005912C0">
      <w:pgSz w:w="12240" w:h="15840"/>
      <w:pgMar w:top="1247" w:right="1418" w:bottom="1247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venir Black">
    <w:panose1 w:val="020B0803020203020204"/>
    <w:charset w:val="00"/>
    <w:family w:val="auto"/>
    <w:pitch w:val="variable"/>
    <w:sig w:usb0="800000AF" w:usb1="5000204A" w:usb2="00000000" w:usb3="00000000" w:csb0="0000009B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4B4624"/>
    <w:multiLevelType w:val="hybridMultilevel"/>
    <w:tmpl w:val="FFEC9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A2108B"/>
    <w:multiLevelType w:val="hybridMultilevel"/>
    <w:tmpl w:val="A80AF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CC154D"/>
    <w:multiLevelType w:val="hybridMultilevel"/>
    <w:tmpl w:val="C3BEC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5859A3"/>
    <w:multiLevelType w:val="hybridMultilevel"/>
    <w:tmpl w:val="F1EA4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D217FF"/>
    <w:multiLevelType w:val="hybridMultilevel"/>
    <w:tmpl w:val="81C28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B848BD"/>
    <w:multiLevelType w:val="hybridMultilevel"/>
    <w:tmpl w:val="5D144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7D8"/>
    <w:rsid w:val="00003745"/>
    <w:rsid w:val="00030469"/>
    <w:rsid w:val="00034511"/>
    <w:rsid w:val="00035998"/>
    <w:rsid w:val="00040462"/>
    <w:rsid w:val="00042E89"/>
    <w:rsid w:val="0005249B"/>
    <w:rsid w:val="00074B49"/>
    <w:rsid w:val="00075FDC"/>
    <w:rsid w:val="000765AF"/>
    <w:rsid w:val="00084054"/>
    <w:rsid w:val="000907AE"/>
    <w:rsid w:val="00095393"/>
    <w:rsid w:val="000967B7"/>
    <w:rsid w:val="000A18C3"/>
    <w:rsid w:val="000A440F"/>
    <w:rsid w:val="000A4D0F"/>
    <w:rsid w:val="000A5EAB"/>
    <w:rsid w:val="000B18E3"/>
    <w:rsid w:val="000C7406"/>
    <w:rsid w:val="000D2E94"/>
    <w:rsid w:val="000D326C"/>
    <w:rsid w:val="000E785E"/>
    <w:rsid w:val="00101FB2"/>
    <w:rsid w:val="00103651"/>
    <w:rsid w:val="00104313"/>
    <w:rsid w:val="001108EE"/>
    <w:rsid w:val="00121A40"/>
    <w:rsid w:val="00126171"/>
    <w:rsid w:val="00126EA9"/>
    <w:rsid w:val="00132A98"/>
    <w:rsid w:val="0013391E"/>
    <w:rsid w:val="00135283"/>
    <w:rsid w:val="001368F1"/>
    <w:rsid w:val="00136C68"/>
    <w:rsid w:val="00137515"/>
    <w:rsid w:val="00142332"/>
    <w:rsid w:val="001774F0"/>
    <w:rsid w:val="00177F28"/>
    <w:rsid w:val="00183C7F"/>
    <w:rsid w:val="001858C2"/>
    <w:rsid w:val="00187E43"/>
    <w:rsid w:val="001A059D"/>
    <w:rsid w:val="001A48F6"/>
    <w:rsid w:val="001B76D7"/>
    <w:rsid w:val="001C0D88"/>
    <w:rsid w:val="001C2920"/>
    <w:rsid w:val="001C5D7F"/>
    <w:rsid w:val="001D3D67"/>
    <w:rsid w:val="001D6CA5"/>
    <w:rsid w:val="001F3DB2"/>
    <w:rsid w:val="00200C11"/>
    <w:rsid w:val="00202679"/>
    <w:rsid w:val="002076FE"/>
    <w:rsid w:val="002139B3"/>
    <w:rsid w:val="00223CC2"/>
    <w:rsid w:val="0022477C"/>
    <w:rsid w:val="00226C10"/>
    <w:rsid w:val="002311F5"/>
    <w:rsid w:val="00235E7C"/>
    <w:rsid w:val="00245B1E"/>
    <w:rsid w:val="00246D76"/>
    <w:rsid w:val="00247078"/>
    <w:rsid w:val="00251610"/>
    <w:rsid w:val="00251BD6"/>
    <w:rsid w:val="002569BA"/>
    <w:rsid w:val="0026197C"/>
    <w:rsid w:val="0028251D"/>
    <w:rsid w:val="002936ED"/>
    <w:rsid w:val="002957D6"/>
    <w:rsid w:val="002A21E0"/>
    <w:rsid w:val="002B28A7"/>
    <w:rsid w:val="002B3BA5"/>
    <w:rsid w:val="002B61A1"/>
    <w:rsid w:val="002C29CA"/>
    <w:rsid w:val="002C58FE"/>
    <w:rsid w:val="002C791B"/>
    <w:rsid w:val="002D18E2"/>
    <w:rsid w:val="002D5E71"/>
    <w:rsid w:val="002F197E"/>
    <w:rsid w:val="00300E7F"/>
    <w:rsid w:val="0030322A"/>
    <w:rsid w:val="00303B81"/>
    <w:rsid w:val="00306EE7"/>
    <w:rsid w:val="00325169"/>
    <w:rsid w:val="00325F5C"/>
    <w:rsid w:val="00332A91"/>
    <w:rsid w:val="00332B34"/>
    <w:rsid w:val="00340BFC"/>
    <w:rsid w:val="00342161"/>
    <w:rsid w:val="00355799"/>
    <w:rsid w:val="00355EB4"/>
    <w:rsid w:val="00375487"/>
    <w:rsid w:val="00376668"/>
    <w:rsid w:val="00383E87"/>
    <w:rsid w:val="00384DB2"/>
    <w:rsid w:val="00392312"/>
    <w:rsid w:val="003A36F7"/>
    <w:rsid w:val="003B6ADF"/>
    <w:rsid w:val="003B7C50"/>
    <w:rsid w:val="003C0003"/>
    <w:rsid w:val="003C26D9"/>
    <w:rsid w:val="003C4D20"/>
    <w:rsid w:val="003D4453"/>
    <w:rsid w:val="003D4454"/>
    <w:rsid w:val="003E4839"/>
    <w:rsid w:val="003E6207"/>
    <w:rsid w:val="003F1397"/>
    <w:rsid w:val="003F1CA6"/>
    <w:rsid w:val="00406837"/>
    <w:rsid w:val="004106B5"/>
    <w:rsid w:val="004130EC"/>
    <w:rsid w:val="004152EF"/>
    <w:rsid w:val="00420D4F"/>
    <w:rsid w:val="0042464C"/>
    <w:rsid w:val="00424D78"/>
    <w:rsid w:val="00430523"/>
    <w:rsid w:val="0043234E"/>
    <w:rsid w:val="00433A8B"/>
    <w:rsid w:val="004347B9"/>
    <w:rsid w:val="00436CDE"/>
    <w:rsid w:val="00446CDF"/>
    <w:rsid w:val="00450D24"/>
    <w:rsid w:val="00462BE7"/>
    <w:rsid w:val="00467D65"/>
    <w:rsid w:val="0047116B"/>
    <w:rsid w:val="00472757"/>
    <w:rsid w:val="00474B57"/>
    <w:rsid w:val="00482F60"/>
    <w:rsid w:val="004865DC"/>
    <w:rsid w:val="004878EE"/>
    <w:rsid w:val="00491157"/>
    <w:rsid w:val="00493C99"/>
    <w:rsid w:val="004A0FE7"/>
    <w:rsid w:val="004A4DFC"/>
    <w:rsid w:val="004B1C0A"/>
    <w:rsid w:val="004B3267"/>
    <w:rsid w:val="004B48EE"/>
    <w:rsid w:val="004C2EFF"/>
    <w:rsid w:val="004C3263"/>
    <w:rsid w:val="004C58BF"/>
    <w:rsid w:val="004C6AC6"/>
    <w:rsid w:val="004C79BB"/>
    <w:rsid w:val="004D0F3A"/>
    <w:rsid w:val="004D19D2"/>
    <w:rsid w:val="004D60DA"/>
    <w:rsid w:val="004E2124"/>
    <w:rsid w:val="004E326F"/>
    <w:rsid w:val="004E37CB"/>
    <w:rsid w:val="004F2AEE"/>
    <w:rsid w:val="004F3263"/>
    <w:rsid w:val="004F5FF3"/>
    <w:rsid w:val="004F764F"/>
    <w:rsid w:val="004F7DAF"/>
    <w:rsid w:val="0050450E"/>
    <w:rsid w:val="0051516E"/>
    <w:rsid w:val="0051703C"/>
    <w:rsid w:val="00517A07"/>
    <w:rsid w:val="0052558C"/>
    <w:rsid w:val="00527071"/>
    <w:rsid w:val="00536FDA"/>
    <w:rsid w:val="005445FF"/>
    <w:rsid w:val="00545726"/>
    <w:rsid w:val="00556CE4"/>
    <w:rsid w:val="005704B8"/>
    <w:rsid w:val="00573FEA"/>
    <w:rsid w:val="00575A2D"/>
    <w:rsid w:val="00585C24"/>
    <w:rsid w:val="005912C0"/>
    <w:rsid w:val="005A01E1"/>
    <w:rsid w:val="005A11A8"/>
    <w:rsid w:val="005A17C4"/>
    <w:rsid w:val="005B2F9A"/>
    <w:rsid w:val="005C5733"/>
    <w:rsid w:val="005D0662"/>
    <w:rsid w:val="005D1838"/>
    <w:rsid w:val="005D3247"/>
    <w:rsid w:val="005D576C"/>
    <w:rsid w:val="005F56D9"/>
    <w:rsid w:val="00601361"/>
    <w:rsid w:val="006020AA"/>
    <w:rsid w:val="006079B7"/>
    <w:rsid w:val="00611118"/>
    <w:rsid w:val="00613983"/>
    <w:rsid w:val="006152B2"/>
    <w:rsid w:val="00620EE0"/>
    <w:rsid w:val="00621039"/>
    <w:rsid w:val="0062175E"/>
    <w:rsid w:val="00621FEC"/>
    <w:rsid w:val="00632834"/>
    <w:rsid w:val="00634834"/>
    <w:rsid w:val="006356A7"/>
    <w:rsid w:val="00641CD7"/>
    <w:rsid w:val="00650F0A"/>
    <w:rsid w:val="00654154"/>
    <w:rsid w:val="00654271"/>
    <w:rsid w:val="0065457D"/>
    <w:rsid w:val="00655066"/>
    <w:rsid w:val="0066080C"/>
    <w:rsid w:val="006725EC"/>
    <w:rsid w:val="006737A4"/>
    <w:rsid w:val="006755F8"/>
    <w:rsid w:val="00676D3F"/>
    <w:rsid w:val="00683AB2"/>
    <w:rsid w:val="00683C20"/>
    <w:rsid w:val="00684BFB"/>
    <w:rsid w:val="00685919"/>
    <w:rsid w:val="00685D87"/>
    <w:rsid w:val="00687A5A"/>
    <w:rsid w:val="006A07EC"/>
    <w:rsid w:val="006A112B"/>
    <w:rsid w:val="006A494B"/>
    <w:rsid w:val="006B1BAC"/>
    <w:rsid w:val="006B1EB9"/>
    <w:rsid w:val="006C5F7E"/>
    <w:rsid w:val="006D2F4C"/>
    <w:rsid w:val="006D362F"/>
    <w:rsid w:val="006D52D0"/>
    <w:rsid w:val="006D7326"/>
    <w:rsid w:val="006E1BFB"/>
    <w:rsid w:val="006E52C1"/>
    <w:rsid w:val="006F5E3B"/>
    <w:rsid w:val="00703BB3"/>
    <w:rsid w:val="0070603D"/>
    <w:rsid w:val="00706855"/>
    <w:rsid w:val="00707A4C"/>
    <w:rsid w:val="00715F4D"/>
    <w:rsid w:val="00724E2E"/>
    <w:rsid w:val="007253F4"/>
    <w:rsid w:val="007256F3"/>
    <w:rsid w:val="00733493"/>
    <w:rsid w:val="007366A2"/>
    <w:rsid w:val="007370D7"/>
    <w:rsid w:val="0074306E"/>
    <w:rsid w:val="007444EC"/>
    <w:rsid w:val="00751F9A"/>
    <w:rsid w:val="00771391"/>
    <w:rsid w:val="00773425"/>
    <w:rsid w:val="00780991"/>
    <w:rsid w:val="007832B9"/>
    <w:rsid w:val="007965BD"/>
    <w:rsid w:val="00797C1E"/>
    <w:rsid w:val="007A0C03"/>
    <w:rsid w:val="007A107E"/>
    <w:rsid w:val="007C5B64"/>
    <w:rsid w:val="007C7284"/>
    <w:rsid w:val="007C7ED5"/>
    <w:rsid w:val="007D080C"/>
    <w:rsid w:val="007D4898"/>
    <w:rsid w:val="007F3C67"/>
    <w:rsid w:val="00801E17"/>
    <w:rsid w:val="00806B47"/>
    <w:rsid w:val="00810234"/>
    <w:rsid w:val="00815C82"/>
    <w:rsid w:val="0082055A"/>
    <w:rsid w:val="0082290F"/>
    <w:rsid w:val="00824107"/>
    <w:rsid w:val="00832240"/>
    <w:rsid w:val="00837B59"/>
    <w:rsid w:val="00843D21"/>
    <w:rsid w:val="00854BE0"/>
    <w:rsid w:val="0085507B"/>
    <w:rsid w:val="008559C6"/>
    <w:rsid w:val="008568BA"/>
    <w:rsid w:val="00864902"/>
    <w:rsid w:val="00866F97"/>
    <w:rsid w:val="0087425E"/>
    <w:rsid w:val="0087510B"/>
    <w:rsid w:val="00880584"/>
    <w:rsid w:val="0088744B"/>
    <w:rsid w:val="0089134A"/>
    <w:rsid w:val="0089778D"/>
    <w:rsid w:val="008A0A29"/>
    <w:rsid w:val="008A6E88"/>
    <w:rsid w:val="008B3A8A"/>
    <w:rsid w:val="008B7A4A"/>
    <w:rsid w:val="008C016C"/>
    <w:rsid w:val="008C04F4"/>
    <w:rsid w:val="008C3195"/>
    <w:rsid w:val="008C6FB2"/>
    <w:rsid w:val="008D4C98"/>
    <w:rsid w:val="008E21D7"/>
    <w:rsid w:val="008E28DC"/>
    <w:rsid w:val="008E499A"/>
    <w:rsid w:val="008E7795"/>
    <w:rsid w:val="008E79D3"/>
    <w:rsid w:val="008F3BC6"/>
    <w:rsid w:val="00900BB1"/>
    <w:rsid w:val="009034FB"/>
    <w:rsid w:val="009172A3"/>
    <w:rsid w:val="00922B38"/>
    <w:rsid w:val="00927624"/>
    <w:rsid w:val="00927684"/>
    <w:rsid w:val="00943490"/>
    <w:rsid w:val="00953C8A"/>
    <w:rsid w:val="0095466B"/>
    <w:rsid w:val="0095764A"/>
    <w:rsid w:val="00961460"/>
    <w:rsid w:val="009757D8"/>
    <w:rsid w:val="00976B98"/>
    <w:rsid w:val="00980084"/>
    <w:rsid w:val="0098141C"/>
    <w:rsid w:val="00981F02"/>
    <w:rsid w:val="00990359"/>
    <w:rsid w:val="00991BA2"/>
    <w:rsid w:val="00991F6C"/>
    <w:rsid w:val="00994805"/>
    <w:rsid w:val="00996125"/>
    <w:rsid w:val="00996197"/>
    <w:rsid w:val="009A17DC"/>
    <w:rsid w:val="009A2E70"/>
    <w:rsid w:val="009A46BE"/>
    <w:rsid w:val="009A515D"/>
    <w:rsid w:val="009A6606"/>
    <w:rsid w:val="009B1630"/>
    <w:rsid w:val="009B5509"/>
    <w:rsid w:val="009C0F7F"/>
    <w:rsid w:val="009C4CAF"/>
    <w:rsid w:val="009D3332"/>
    <w:rsid w:val="009D3801"/>
    <w:rsid w:val="009E36DB"/>
    <w:rsid w:val="009F663F"/>
    <w:rsid w:val="009F7DF6"/>
    <w:rsid w:val="009F7F1C"/>
    <w:rsid w:val="00A018A3"/>
    <w:rsid w:val="00A1588E"/>
    <w:rsid w:val="00A2083E"/>
    <w:rsid w:val="00A24407"/>
    <w:rsid w:val="00A24570"/>
    <w:rsid w:val="00A4403A"/>
    <w:rsid w:val="00A51673"/>
    <w:rsid w:val="00A54AB0"/>
    <w:rsid w:val="00A55E54"/>
    <w:rsid w:val="00A568FE"/>
    <w:rsid w:val="00A575CD"/>
    <w:rsid w:val="00A60E7F"/>
    <w:rsid w:val="00A610F3"/>
    <w:rsid w:val="00A74CCE"/>
    <w:rsid w:val="00A806FA"/>
    <w:rsid w:val="00A833F4"/>
    <w:rsid w:val="00A84194"/>
    <w:rsid w:val="00A92D59"/>
    <w:rsid w:val="00AA4DE3"/>
    <w:rsid w:val="00AB00EE"/>
    <w:rsid w:val="00AB2DB2"/>
    <w:rsid w:val="00AB4BC1"/>
    <w:rsid w:val="00AB5431"/>
    <w:rsid w:val="00AC2BB7"/>
    <w:rsid w:val="00AC6CD1"/>
    <w:rsid w:val="00AD0963"/>
    <w:rsid w:val="00AD4823"/>
    <w:rsid w:val="00AD6DFB"/>
    <w:rsid w:val="00AE0FE1"/>
    <w:rsid w:val="00AE50E6"/>
    <w:rsid w:val="00AF0EA5"/>
    <w:rsid w:val="00AF15CE"/>
    <w:rsid w:val="00AF1654"/>
    <w:rsid w:val="00AF1C0D"/>
    <w:rsid w:val="00B00AEB"/>
    <w:rsid w:val="00B017FB"/>
    <w:rsid w:val="00B038C4"/>
    <w:rsid w:val="00B051CF"/>
    <w:rsid w:val="00B1347B"/>
    <w:rsid w:val="00B13C8D"/>
    <w:rsid w:val="00B14EF4"/>
    <w:rsid w:val="00B24BAE"/>
    <w:rsid w:val="00B32EB7"/>
    <w:rsid w:val="00B37B3B"/>
    <w:rsid w:val="00B44111"/>
    <w:rsid w:val="00B4674C"/>
    <w:rsid w:val="00B62BB0"/>
    <w:rsid w:val="00B64449"/>
    <w:rsid w:val="00B65545"/>
    <w:rsid w:val="00B775C1"/>
    <w:rsid w:val="00B80038"/>
    <w:rsid w:val="00B80C12"/>
    <w:rsid w:val="00B831FF"/>
    <w:rsid w:val="00B87D8C"/>
    <w:rsid w:val="00B95695"/>
    <w:rsid w:val="00BA0267"/>
    <w:rsid w:val="00BA302D"/>
    <w:rsid w:val="00BA72E0"/>
    <w:rsid w:val="00BB125C"/>
    <w:rsid w:val="00BB6387"/>
    <w:rsid w:val="00BC212B"/>
    <w:rsid w:val="00BC5AD5"/>
    <w:rsid w:val="00BD505C"/>
    <w:rsid w:val="00BE3D2C"/>
    <w:rsid w:val="00BF7C99"/>
    <w:rsid w:val="00C047DF"/>
    <w:rsid w:val="00C07146"/>
    <w:rsid w:val="00C10CF3"/>
    <w:rsid w:val="00C11F47"/>
    <w:rsid w:val="00C12FA6"/>
    <w:rsid w:val="00C3689F"/>
    <w:rsid w:val="00C43648"/>
    <w:rsid w:val="00C45F10"/>
    <w:rsid w:val="00C739C9"/>
    <w:rsid w:val="00C810DF"/>
    <w:rsid w:val="00C81AF5"/>
    <w:rsid w:val="00C9411E"/>
    <w:rsid w:val="00CA05F1"/>
    <w:rsid w:val="00CA3614"/>
    <w:rsid w:val="00CB2BD4"/>
    <w:rsid w:val="00CB476C"/>
    <w:rsid w:val="00CC6D32"/>
    <w:rsid w:val="00CD036B"/>
    <w:rsid w:val="00CE429D"/>
    <w:rsid w:val="00CE6806"/>
    <w:rsid w:val="00CE6CCA"/>
    <w:rsid w:val="00CF148E"/>
    <w:rsid w:val="00CF2028"/>
    <w:rsid w:val="00CF363D"/>
    <w:rsid w:val="00D03E47"/>
    <w:rsid w:val="00D11C04"/>
    <w:rsid w:val="00D1433C"/>
    <w:rsid w:val="00D17DB2"/>
    <w:rsid w:val="00D2472F"/>
    <w:rsid w:val="00D278D0"/>
    <w:rsid w:val="00D34456"/>
    <w:rsid w:val="00D37B26"/>
    <w:rsid w:val="00D517BF"/>
    <w:rsid w:val="00D57976"/>
    <w:rsid w:val="00D66DEB"/>
    <w:rsid w:val="00D838A5"/>
    <w:rsid w:val="00D95842"/>
    <w:rsid w:val="00DA0D04"/>
    <w:rsid w:val="00DA3964"/>
    <w:rsid w:val="00DB4FF6"/>
    <w:rsid w:val="00DB529D"/>
    <w:rsid w:val="00DB57D1"/>
    <w:rsid w:val="00DB74AC"/>
    <w:rsid w:val="00DD0BE0"/>
    <w:rsid w:val="00DD4F9C"/>
    <w:rsid w:val="00DD64B8"/>
    <w:rsid w:val="00DE209C"/>
    <w:rsid w:val="00DE6BA5"/>
    <w:rsid w:val="00DF1284"/>
    <w:rsid w:val="00DF198D"/>
    <w:rsid w:val="00DF4900"/>
    <w:rsid w:val="00DF760F"/>
    <w:rsid w:val="00E005C0"/>
    <w:rsid w:val="00E0130E"/>
    <w:rsid w:val="00E14BCE"/>
    <w:rsid w:val="00E1724D"/>
    <w:rsid w:val="00E20274"/>
    <w:rsid w:val="00E20ABE"/>
    <w:rsid w:val="00E443DA"/>
    <w:rsid w:val="00E44B10"/>
    <w:rsid w:val="00E50FAF"/>
    <w:rsid w:val="00E51204"/>
    <w:rsid w:val="00E535A6"/>
    <w:rsid w:val="00E53E86"/>
    <w:rsid w:val="00E7014F"/>
    <w:rsid w:val="00E71120"/>
    <w:rsid w:val="00E80121"/>
    <w:rsid w:val="00E83F46"/>
    <w:rsid w:val="00E8410A"/>
    <w:rsid w:val="00EA7EEF"/>
    <w:rsid w:val="00EC05C8"/>
    <w:rsid w:val="00EC3B43"/>
    <w:rsid w:val="00EC6A38"/>
    <w:rsid w:val="00EF078D"/>
    <w:rsid w:val="00F05FAE"/>
    <w:rsid w:val="00F1661A"/>
    <w:rsid w:val="00F22C42"/>
    <w:rsid w:val="00F24197"/>
    <w:rsid w:val="00F30F2C"/>
    <w:rsid w:val="00F501AA"/>
    <w:rsid w:val="00F60998"/>
    <w:rsid w:val="00F66F4A"/>
    <w:rsid w:val="00F676FF"/>
    <w:rsid w:val="00F8080B"/>
    <w:rsid w:val="00F8419F"/>
    <w:rsid w:val="00F90C96"/>
    <w:rsid w:val="00F93158"/>
    <w:rsid w:val="00F97AAB"/>
    <w:rsid w:val="00FA4F47"/>
    <w:rsid w:val="00FC4597"/>
    <w:rsid w:val="00FC56ED"/>
    <w:rsid w:val="00FD2A70"/>
    <w:rsid w:val="00FD4DC3"/>
    <w:rsid w:val="00FE0F03"/>
    <w:rsid w:val="00FE6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421E8FC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EastAsia" w:hAnsi="Times" w:cs="Times New Roman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eastAsia="Times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9757D8"/>
    <w:pPr>
      <w:spacing w:before="100" w:beforeAutospacing="1" w:after="100" w:afterAutospacing="1"/>
      <w:outlineLvl w:val="0"/>
    </w:pPr>
    <w:rPr>
      <w:rFonts w:eastAsiaTheme="minorEastAsia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10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0DF"/>
    <w:rPr>
      <w:rFonts w:ascii="Lucida Grande" w:eastAsia="Times" w:hAnsi="Lucida Grande" w:cs="Lucida Grande"/>
      <w:sz w:val="18"/>
      <w:szCs w:val="18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9757D8"/>
    <w:rPr>
      <w:b/>
      <w:bCs/>
      <w:kern w:val="36"/>
      <w:sz w:val="48"/>
      <w:szCs w:val="48"/>
      <w:lang w:eastAsia="en-US"/>
    </w:rPr>
  </w:style>
  <w:style w:type="character" w:styleId="Hyperlink">
    <w:name w:val="Hyperlink"/>
    <w:basedOn w:val="DefaultParagraphFont"/>
    <w:uiPriority w:val="99"/>
    <w:unhideWhenUsed/>
    <w:rsid w:val="009757D8"/>
    <w:rPr>
      <w:color w:val="0000FF" w:themeColor="hyperlink"/>
      <w:u w:val="single"/>
    </w:rPr>
  </w:style>
  <w:style w:type="paragraph" w:styleId="NormalWeb">
    <w:name w:val="Normal (Web)"/>
    <w:basedOn w:val="z-TopofForm"/>
    <w:uiPriority w:val="99"/>
    <w:rsid w:val="009757D8"/>
    <w:pPr>
      <w:pBdr>
        <w:bottom w:val="none" w:sz="0" w:space="0" w:color="auto"/>
      </w:pBdr>
      <w:jc w:val="left"/>
    </w:pPr>
    <w:rPr>
      <w:rFonts w:ascii="Calibri" w:eastAsia="Times New Roman" w:hAnsi="Calibri" w:cs="Times New Roman"/>
      <w:vanish w:val="0"/>
      <w:sz w:val="24"/>
      <w:szCs w:val="2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757D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757D8"/>
    <w:rPr>
      <w:rFonts w:ascii="Arial" w:eastAsia="Times" w:hAnsi="Arial" w:cs="Arial"/>
      <w:vanish/>
      <w:sz w:val="16"/>
      <w:szCs w:val="16"/>
      <w:lang w:eastAsia="en-US"/>
    </w:rPr>
  </w:style>
  <w:style w:type="character" w:styleId="HTMLAcronym">
    <w:name w:val="HTML Acronym"/>
    <w:rsid w:val="009757D8"/>
    <w:rPr>
      <w:rFonts w:ascii="Verdana" w:hAnsi="Verdana"/>
      <w:noProof w:val="0"/>
      <w:lang w:val="en-GB"/>
    </w:rPr>
  </w:style>
  <w:style w:type="paragraph" w:styleId="ListParagraph">
    <w:name w:val="List Paragraph"/>
    <w:basedOn w:val="Normal"/>
    <w:uiPriority w:val="34"/>
    <w:qFormat/>
    <w:rsid w:val="009757D8"/>
    <w:pPr>
      <w:ind w:left="720"/>
      <w:contextualSpacing/>
    </w:pPr>
    <w:rPr>
      <w:rFonts w:asciiTheme="minorHAnsi" w:eastAsiaTheme="minorEastAsia" w:hAnsiTheme="minorHAnsi" w:cstheme="minorBidi"/>
      <w:lang w:val="en-US"/>
    </w:rPr>
  </w:style>
  <w:style w:type="character" w:styleId="Emphasis">
    <w:name w:val="Emphasis"/>
    <w:basedOn w:val="DefaultParagraphFont"/>
    <w:uiPriority w:val="20"/>
    <w:qFormat/>
    <w:rsid w:val="00E8410A"/>
    <w:rPr>
      <w:i/>
      <w:iCs/>
    </w:rPr>
  </w:style>
  <w:style w:type="character" w:customStyle="1" w:styleId="apple-converted-space">
    <w:name w:val="apple-converted-space"/>
    <w:basedOn w:val="DefaultParagraphFont"/>
    <w:rsid w:val="00E8410A"/>
  </w:style>
  <w:style w:type="character" w:styleId="FollowedHyperlink">
    <w:name w:val="FollowedHyperlink"/>
    <w:basedOn w:val="DefaultParagraphFont"/>
    <w:uiPriority w:val="99"/>
    <w:semiHidden/>
    <w:unhideWhenUsed/>
    <w:rsid w:val="001858C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9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parliamentsandlegislatures.files.wordpress.com/2017/04/ethiopia.pdf" TargetMode="External"/><Relationship Id="rId12" Type="http://schemas.openxmlformats.org/officeDocument/2006/relationships/hyperlink" Target="http://www.theimpactinitiative.net/blog/blog-politics-doing-research-politics-africa" TargetMode="External"/><Relationship Id="rId13" Type="http://schemas.openxmlformats.org/officeDocument/2006/relationships/hyperlink" Target="https://www.youtube.com/watch?v=Fskar0GrCmU" TargetMode="External"/><Relationship Id="rId14" Type="http://schemas.openxmlformats.org/officeDocument/2006/relationships/hyperlink" Target="https://www.opendemocracy.net/emma-crewe/risky-democracy-costs-of-injustice" TargetMode="External"/><Relationship Id="rId15" Type="http://schemas.openxmlformats.org/officeDocument/2006/relationships/hyperlink" Target="http://siid.group.shef.ac.uk/blog/research-as-political-scrutiny/" TargetMode="External"/><Relationship Id="rId16" Type="http://schemas.openxmlformats.org/officeDocument/2006/relationships/hyperlink" Target="http://www.crickcentre.org/blog/the-work-of-mps/" TargetMode="External"/><Relationship Id="rId17" Type="http://schemas.openxmlformats.org/officeDocument/2006/relationships/hyperlink" Target="http://data.parliament.uk/writtenevidence/committeeevidence.svc/evidencedocument/international-development-committee/parliamentary-strengthening/written/13915.pdf" TargetMode="Externa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psa.ac.uk/sites/default/files/Parliament%20of%20Bangladesh.pdf" TargetMode="External"/><Relationship Id="rId6" Type="http://schemas.openxmlformats.org/officeDocument/2006/relationships/hyperlink" Target="http://www.prothom-alo.com/opinion/article/" TargetMode="External"/><Relationship Id="rId7" Type="http://schemas.openxmlformats.org/officeDocument/2006/relationships/hyperlink" Target="http://www.banglatribune.com/columns/opinion" TargetMode="External"/><Relationship Id="rId8" Type="http://schemas.openxmlformats.org/officeDocument/2006/relationships/hyperlink" Target="http://admin.dhakatribune.com/opinion/op-ed/2016/12/30/oppressors-exploiters-careful/" TargetMode="External"/><Relationship Id="rId9" Type="http://schemas.openxmlformats.org/officeDocument/2006/relationships/hyperlink" Target="http://www.theimpactinitiative.net/blog/news-research-helping-transform-lives-bangladesh" TargetMode="External"/><Relationship Id="rId10" Type="http://schemas.openxmlformats.org/officeDocument/2006/relationships/hyperlink" Target="https://parliamentsandlegislatures.wordpress.com/2017/03/08/women-ethiopi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1322</Words>
  <Characters>7536</Characters>
  <Application>Microsoft Macintosh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Crewe Emma</dc:creator>
  <cp:keywords/>
  <dc:description/>
  <cp:lastModifiedBy>Ruth Fox</cp:lastModifiedBy>
  <cp:revision>3</cp:revision>
  <dcterms:created xsi:type="dcterms:W3CDTF">2017-05-31T07:38:00Z</dcterms:created>
  <dcterms:modified xsi:type="dcterms:W3CDTF">2017-06-01T13:56:00Z</dcterms:modified>
</cp:coreProperties>
</file>