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EF" w:rsidRDefault="002808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17CE0" wp14:editId="42406289">
            <wp:simplePos x="0" y="0"/>
            <wp:positionH relativeFrom="margin">
              <wp:align>left</wp:align>
            </wp:positionH>
            <wp:positionV relativeFrom="paragraph">
              <wp:posOffset>552</wp:posOffset>
            </wp:positionV>
            <wp:extent cx="167640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355" y="21207"/>
                <wp:lineTo x="21355" y="0"/>
                <wp:lineTo x="0" y="0"/>
              </wp:wrapPolygon>
            </wp:wrapThrough>
            <wp:docPr id="2" name="Picture 1" descr="GS 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logo vertic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8EF" w:rsidRPr="002808EF" w:rsidRDefault="002808EF" w:rsidP="002808EF">
      <w:pPr>
        <w:rPr>
          <w:rFonts w:ascii="Times New Roman" w:hAnsi="Times New Roman" w:cs="Times New Roman"/>
          <w:sz w:val="24"/>
          <w:szCs w:val="24"/>
        </w:rPr>
      </w:pPr>
    </w:p>
    <w:p w:rsidR="002808EF" w:rsidRPr="002808EF" w:rsidRDefault="002808EF" w:rsidP="002808EF">
      <w:pPr>
        <w:rPr>
          <w:rFonts w:ascii="Times New Roman" w:hAnsi="Times New Roman" w:cs="Times New Roman"/>
          <w:sz w:val="24"/>
          <w:szCs w:val="24"/>
        </w:rPr>
      </w:pPr>
    </w:p>
    <w:p w:rsidR="002808EF" w:rsidRDefault="002808EF" w:rsidP="002808EF">
      <w:pPr>
        <w:rPr>
          <w:rFonts w:ascii="Times New Roman" w:hAnsi="Times New Roman" w:cs="Times New Roman"/>
          <w:sz w:val="24"/>
          <w:szCs w:val="24"/>
        </w:rPr>
      </w:pPr>
    </w:p>
    <w:p w:rsidR="00F33B15" w:rsidRDefault="002808EF" w:rsidP="00F33B15">
      <w:pPr>
        <w:rPr>
          <w:rFonts w:ascii="Times New Roman" w:hAnsi="Times New Roman" w:cs="Times New Roman"/>
          <w:b/>
          <w:sz w:val="24"/>
          <w:szCs w:val="24"/>
        </w:rPr>
      </w:pPr>
      <w:r w:rsidRPr="002808EF">
        <w:rPr>
          <w:rFonts w:ascii="Times New Roman" w:hAnsi="Times New Roman" w:cs="Times New Roman"/>
          <w:b/>
          <w:sz w:val="24"/>
          <w:szCs w:val="24"/>
        </w:rPr>
        <w:t>Office of Financial Aid</w:t>
      </w:r>
    </w:p>
    <w:p w:rsidR="002C3503" w:rsidRDefault="002C3503" w:rsidP="00F33B15">
      <w:pPr>
        <w:rPr>
          <w:rFonts w:ascii="Times New Roman" w:hAnsi="Times New Roman" w:cs="Times New Roman"/>
          <w:b/>
          <w:sz w:val="24"/>
          <w:szCs w:val="24"/>
        </w:rPr>
      </w:pPr>
    </w:p>
    <w:p w:rsidR="002808EF" w:rsidRDefault="002808EF" w:rsidP="00911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8EF">
        <w:rPr>
          <w:rFonts w:ascii="Times New Roman" w:hAnsi="Times New Roman" w:cs="Times New Roman"/>
          <w:b/>
          <w:sz w:val="28"/>
          <w:szCs w:val="28"/>
        </w:rPr>
        <w:t>Graduate School USA</w:t>
      </w:r>
      <w:r w:rsidR="00F33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8EF">
        <w:rPr>
          <w:rFonts w:ascii="Times New Roman" w:hAnsi="Times New Roman" w:cs="Times New Roman"/>
          <w:b/>
          <w:sz w:val="28"/>
          <w:szCs w:val="28"/>
        </w:rPr>
        <w:t>Cost of Attendance Worksheet 2015-2016</w:t>
      </w:r>
    </w:p>
    <w:tbl>
      <w:tblPr>
        <w:tblStyle w:val="TableGrid"/>
        <w:tblW w:w="98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2808EF" w:rsidTr="000C2DBE">
        <w:tc>
          <w:tcPr>
            <w:tcW w:w="9810" w:type="dxa"/>
          </w:tcPr>
          <w:p w:rsidR="002808EF" w:rsidRPr="002808EF" w:rsidRDefault="002808EF" w:rsidP="0028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9B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2808EF">
              <w:rPr>
                <w:rFonts w:ascii="Times New Roman" w:hAnsi="Times New Roman" w:cs="Times New Roman"/>
                <w:sz w:val="24"/>
                <w:szCs w:val="24"/>
              </w:rPr>
              <w:t>Billed Cost</w:t>
            </w:r>
          </w:p>
        </w:tc>
      </w:tr>
      <w:tr w:rsidR="002808EF" w:rsidTr="000C2DBE">
        <w:tc>
          <w:tcPr>
            <w:tcW w:w="9810" w:type="dxa"/>
          </w:tcPr>
          <w:tbl>
            <w:tblPr>
              <w:tblStyle w:val="TableGrid"/>
              <w:tblW w:w="9704" w:type="dxa"/>
              <w:tblLayout w:type="fixed"/>
              <w:tblLook w:val="04A0" w:firstRow="1" w:lastRow="0" w:firstColumn="1" w:lastColumn="0" w:noHBand="0" w:noVBand="1"/>
            </w:tblPr>
            <w:tblGrid>
              <w:gridCol w:w="3503"/>
              <w:gridCol w:w="3041"/>
              <w:gridCol w:w="3160"/>
            </w:tblGrid>
            <w:tr w:rsidR="002808EF" w:rsidTr="009B550D">
              <w:tc>
                <w:tcPr>
                  <w:tcW w:w="3503" w:type="dxa"/>
                </w:tcPr>
                <w:p w:rsidR="002808EF" w:rsidRDefault="009B550D" w:rsidP="002808E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Tuition </w:t>
                  </w:r>
                </w:p>
              </w:tc>
              <w:tc>
                <w:tcPr>
                  <w:tcW w:w="3041" w:type="dxa"/>
                </w:tcPr>
                <w:p w:rsidR="002808EF" w:rsidRPr="009B550D" w:rsidRDefault="00252F42" w:rsidP="00252F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9B5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$3,600</w:t>
                  </w:r>
                </w:p>
              </w:tc>
              <w:tc>
                <w:tcPr>
                  <w:tcW w:w="3160" w:type="dxa"/>
                </w:tcPr>
                <w:p w:rsidR="002808EF" w:rsidRPr="009B550D" w:rsidRDefault="009B550D" w:rsidP="00280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Fixed charge for 12 credit hours for which you are billed</w:t>
                  </w:r>
                  <w:r w:rsidR="006B2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B550D" w:rsidTr="009B550D">
              <w:tc>
                <w:tcPr>
                  <w:tcW w:w="3503" w:type="dxa"/>
                </w:tcPr>
                <w:p w:rsidR="009B550D" w:rsidRDefault="009B550D" w:rsidP="002808E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Fees</w:t>
                  </w:r>
                </w:p>
              </w:tc>
              <w:tc>
                <w:tcPr>
                  <w:tcW w:w="3041" w:type="dxa"/>
                </w:tcPr>
                <w:p w:rsidR="009B550D" w:rsidRPr="009B550D" w:rsidRDefault="00252F42" w:rsidP="00252F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="009B5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$35</w:t>
                  </w:r>
                </w:p>
              </w:tc>
              <w:tc>
                <w:tcPr>
                  <w:tcW w:w="3160" w:type="dxa"/>
                </w:tcPr>
                <w:p w:rsidR="009B550D" w:rsidRPr="009B550D" w:rsidRDefault="009B550D" w:rsidP="00280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Technology Fee charged per term</w:t>
                  </w:r>
                  <w:r w:rsidR="006B2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808EF" w:rsidRDefault="002808EF" w:rsidP="0028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2DBE" w:rsidTr="000C2DBE">
        <w:tc>
          <w:tcPr>
            <w:tcW w:w="9810" w:type="dxa"/>
          </w:tcPr>
          <w:p w:rsidR="000C2DBE" w:rsidRPr="000C2DBE" w:rsidRDefault="000C2DBE" w:rsidP="000C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BE">
              <w:rPr>
                <w:rFonts w:ascii="Times New Roman" w:hAnsi="Times New Roman" w:cs="Times New Roman"/>
                <w:sz w:val="24"/>
                <w:szCs w:val="24"/>
              </w:rPr>
              <w:t xml:space="preserve">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2DB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C2DBE">
              <w:rPr>
                <w:rFonts w:ascii="Times New Roman" w:hAnsi="Times New Roman" w:cs="Times New Roman"/>
                <w:sz w:val="24"/>
                <w:szCs w:val="24"/>
              </w:rPr>
              <w:t xml:space="preserve"> Pocket Costs</w:t>
            </w:r>
          </w:p>
        </w:tc>
      </w:tr>
      <w:tr w:rsidR="000C2DBE" w:rsidTr="000C2DBE">
        <w:tc>
          <w:tcPr>
            <w:tcW w:w="98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4"/>
              <w:gridCol w:w="3195"/>
              <w:gridCol w:w="3195"/>
            </w:tblGrid>
            <w:tr w:rsidR="000C2DBE" w:rsidTr="000C2DBE">
              <w:tc>
                <w:tcPr>
                  <w:tcW w:w="3194" w:type="dxa"/>
                </w:tcPr>
                <w:p w:rsidR="000C2DBE" w:rsidRPr="000C2DBE" w:rsidRDefault="000C2DBE" w:rsidP="000C2DB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C2D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Transportation</w:t>
                  </w:r>
                </w:p>
              </w:tc>
              <w:tc>
                <w:tcPr>
                  <w:tcW w:w="3195" w:type="dxa"/>
                </w:tcPr>
                <w:p w:rsidR="000C2DBE" w:rsidRPr="000C2DBE" w:rsidRDefault="000C2DBE" w:rsidP="000C2D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$2678</w:t>
                  </w:r>
                </w:p>
              </w:tc>
              <w:tc>
                <w:tcPr>
                  <w:tcW w:w="3195" w:type="dxa"/>
                </w:tcPr>
                <w:p w:rsidR="000C2DBE" w:rsidRDefault="000C2DBE" w:rsidP="000C2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Represents a modest travel allowance. Actual expenses vary by student. </w:t>
                  </w:r>
                  <w:r w:rsidRPr="000C2D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This is not charged to the student</w:t>
                  </w:r>
                  <w:r w:rsidRPr="000C2D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C2DBE" w:rsidTr="000C2DBE">
              <w:tc>
                <w:tcPr>
                  <w:tcW w:w="3194" w:type="dxa"/>
                </w:tcPr>
                <w:p w:rsidR="000C2DBE" w:rsidRDefault="000C2DBE" w:rsidP="000C2DB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Room and Board</w:t>
                  </w:r>
                </w:p>
              </w:tc>
              <w:tc>
                <w:tcPr>
                  <w:tcW w:w="3195" w:type="dxa"/>
                </w:tcPr>
                <w:p w:rsidR="000C2DBE" w:rsidRPr="009B550D" w:rsidRDefault="000C2DBE" w:rsidP="000C2D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$15,450</w:t>
                  </w:r>
                </w:p>
              </w:tc>
              <w:tc>
                <w:tcPr>
                  <w:tcW w:w="3195" w:type="dxa"/>
                </w:tcPr>
                <w:p w:rsidR="000C2DBE" w:rsidRPr="009B550D" w:rsidRDefault="00312BD7" w:rsidP="000C2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Represents a modest amount in which</w:t>
                  </w:r>
                  <w:r w:rsidR="000C2D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student/parent will spend on room and board for the fiscal year. Actual expenses will vary per student. </w:t>
                  </w:r>
                  <w:r w:rsidR="00C95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Not charged</w:t>
                  </w:r>
                  <w:r w:rsidR="000C2DBE" w:rsidRPr="000C2D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to the student.</w:t>
                  </w:r>
                </w:p>
              </w:tc>
            </w:tr>
            <w:tr w:rsidR="000C2DBE" w:rsidTr="000C2DBE">
              <w:tc>
                <w:tcPr>
                  <w:tcW w:w="3194" w:type="dxa"/>
                </w:tcPr>
                <w:p w:rsidR="000C2DBE" w:rsidRDefault="000C2DBE" w:rsidP="000C2DB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Personal</w:t>
                  </w:r>
                </w:p>
              </w:tc>
              <w:tc>
                <w:tcPr>
                  <w:tcW w:w="3195" w:type="dxa"/>
                </w:tcPr>
                <w:p w:rsidR="000C2DBE" w:rsidRDefault="000C2DBE" w:rsidP="000C2D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$2060</w:t>
                  </w:r>
                </w:p>
              </w:tc>
              <w:tc>
                <w:tcPr>
                  <w:tcW w:w="3195" w:type="dxa"/>
                </w:tcPr>
                <w:p w:rsidR="000C2DBE" w:rsidRDefault="000C2DBE" w:rsidP="00C959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variable figure which includes items such as telephone, entertainment, etc. </w:t>
                  </w:r>
                  <w:r w:rsidR="00C95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This is not charged</w:t>
                  </w:r>
                  <w:r w:rsidRPr="00C95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to the student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95978" w:rsidTr="000C2DBE">
              <w:tc>
                <w:tcPr>
                  <w:tcW w:w="3194" w:type="dxa"/>
                </w:tcPr>
                <w:p w:rsidR="00C95978" w:rsidRDefault="00C95978" w:rsidP="000C2DB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Books and Supplies</w:t>
                  </w:r>
                </w:p>
              </w:tc>
              <w:tc>
                <w:tcPr>
                  <w:tcW w:w="3195" w:type="dxa"/>
                </w:tcPr>
                <w:p w:rsidR="00C95978" w:rsidRDefault="00C95978" w:rsidP="000C2D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$1400</w:t>
                  </w:r>
                </w:p>
              </w:tc>
              <w:tc>
                <w:tcPr>
                  <w:tcW w:w="3195" w:type="dxa"/>
                </w:tcPr>
                <w:p w:rsidR="00C95978" w:rsidRDefault="00C95978" w:rsidP="00C959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 information from the Graduate School USA bookstore, average expenses for required books. Will vary by curriculum.</w:t>
                  </w:r>
                </w:p>
              </w:tc>
            </w:tr>
            <w:tr w:rsidR="00C95978" w:rsidTr="00C95978">
              <w:tc>
                <w:tcPr>
                  <w:tcW w:w="3194" w:type="dxa"/>
                </w:tcPr>
                <w:p w:rsidR="00C95978" w:rsidRPr="00C95978" w:rsidRDefault="00C95978" w:rsidP="00C9597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959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3195" w:type="dxa"/>
                </w:tcPr>
                <w:p w:rsidR="00C95978" w:rsidRPr="00C95978" w:rsidRDefault="00C95978" w:rsidP="000C2D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5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$25,188</w:t>
                  </w:r>
                </w:p>
              </w:tc>
              <w:tc>
                <w:tcPr>
                  <w:tcW w:w="3195" w:type="dxa"/>
                </w:tcPr>
                <w:p w:rsidR="00C95978" w:rsidRDefault="00C95978" w:rsidP="000C2D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2DBE" w:rsidRPr="000C2DBE" w:rsidRDefault="000C2DBE" w:rsidP="000C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B11" w:rsidRDefault="000C2DBE" w:rsidP="00280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3330"/>
        <w:gridCol w:w="3150"/>
        <w:gridCol w:w="3330"/>
      </w:tblGrid>
      <w:tr w:rsidR="00F16B11" w:rsidTr="00F16B11">
        <w:tc>
          <w:tcPr>
            <w:tcW w:w="3330" w:type="dxa"/>
          </w:tcPr>
          <w:p w:rsidR="00F16B11" w:rsidRPr="00F16B11" w:rsidRDefault="00F16B11" w:rsidP="00F1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Billed Costs     </w:t>
            </w:r>
          </w:p>
        </w:tc>
        <w:tc>
          <w:tcPr>
            <w:tcW w:w="3150" w:type="dxa"/>
          </w:tcPr>
          <w:p w:rsidR="00F16B11" w:rsidRPr="00F16B11" w:rsidRDefault="00252F42" w:rsidP="0025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="00F16B11">
              <w:rPr>
                <w:rFonts w:ascii="Times New Roman" w:hAnsi="Times New Roman" w:cs="Times New Roman"/>
                <w:sz w:val="28"/>
                <w:szCs w:val="28"/>
              </w:rPr>
              <w:t>$5075</w:t>
            </w:r>
          </w:p>
        </w:tc>
        <w:tc>
          <w:tcPr>
            <w:tcW w:w="3330" w:type="dxa"/>
          </w:tcPr>
          <w:p w:rsidR="00F16B11" w:rsidRPr="00F16B11" w:rsidRDefault="00F16B11" w:rsidP="0028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11">
              <w:rPr>
                <w:rFonts w:ascii="Times New Roman" w:hAnsi="Times New Roman" w:cs="Times New Roman"/>
                <w:sz w:val="24"/>
                <w:szCs w:val="24"/>
              </w:rPr>
              <w:t>This is an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stimate for Tuition, Fees and Books. Other charges can be billed such application fee, memberships (requirements for curriculum), etc.</w:t>
            </w:r>
          </w:p>
        </w:tc>
      </w:tr>
      <w:tr w:rsidR="00F16B11" w:rsidTr="00F16B11">
        <w:tc>
          <w:tcPr>
            <w:tcW w:w="3330" w:type="dxa"/>
          </w:tcPr>
          <w:p w:rsidR="00F16B11" w:rsidRDefault="00F16B11" w:rsidP="00F16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Minus Stafford Loan</w:t>
            </w:r>
            <w:r w:rsidR="000D6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0D6B1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:rsidR="00F16B11" w:rsidRDefault="00F16B11" w:rsidP="0091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3330" w:type="dxa"/>
          </w:tcPr>
          <w:p w:rsidR="00F16B11" w:rsidRPr="00F16B11" w:rsidRDefault="00F16B11" w:rsidP="0028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 Rates: </w:t>
            </w:r>
            <w:r w:rsidR="001D1F33">
              <w:rPr>
                <w:rFonts w:ascii="Times New Roman" w:hAnsi="Times New Roman" w:cs="Times New Roman"/>
                <w:sz w:val="24"/>
                <w:szCs w:val="24"/>
              </w:rPr>
              <w:t>Stafford loan has a, fixed rate</w:t>
            </w:r>
            <w:r w:rsidR="000D6B1D">
              <w:rPr>
                <w:rFonts w:ascii="Times New Roman" w:hAnsi="Times New Roman" w:cs="Times New Roman"/>
                <w:sz w:val="24"/>
                <w:szCs w:val="24"/>
              </w:rPr>
              <w:t xml:space="preserve"> and a 6 month grace period prior to beginning repayment.</w:t>
            </w:r>
          </w:p>
        </w:tc>
      </w:tr>
      <w:tr w:rsidR="000D6B1D" w:rsidTr="00F16B11">
        <w:tc>
          <w:tcPr>
            <w:tcW w:w="3330" w:type="dxa"/>
          </w:tcPr>
          <w:p w:rsidR="000D6B1D" w:rsidRDefault="000D6B1D" w:rsidP="00F16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Minus Grant (s)</w:t>
            </w:r>
          </w:p>
        </w:tc>
        <w:tc>
          <w:tcPr>
            <w:tcW w:w="3150" w:type="dxa"/>
          </w:tcPr>
          <w:p w:rsidR="000D6B1D" w:rsidRDefault="000D6B1D" w:rsidP="0091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3330" w:type="dxa"/>
          </w:tcPr>
          <w:p w:rsidR="000D6B1D" w:rsidRDefault="000D6B1D" w:rsidP="0028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of all Institutional, Federal and State Funds.</w:t>
            </w:r>
          </w:p>
        </w:tc>
      </w:tr>
      <w:tr w:rsidR="000D6B1D" w:rsidTr="00F16B11">
        <w:tc>
          <w:tcPr>
            <w:tcW w:w="3330" w:type="dxa"/>
          </w:tcPr>
          <w:p w:rsidR="000D6B1D" w:rsidRDefault="000D6B1D" w:rsidP="00F16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Amount Owed</w:t>
            </w:r>
          </w:p>
          <w:p w:rsidR="000D6B1D" w:rsidRDefault="000D6B1D" w:rsidP="00F16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(Estimated)</w:t>
            </w:r>
          </w:p>
        </w:tc>
        <w:tc>
          <w:tcPr>
            <w:tcW w:w="3150" w:type="dxa"/>
          </w:tcPr>
          <w:p w:rsidR="000D6B1D" w:rsidRDefault="004B6BC9" w:rsidP="0091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3330" w:type="dxa"/>
          </w:tcPr>
          <w:p w:rsidR="000D6B1D" w:rsidRDefault="004B6BC9" w:rsidP="0028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semester cost after aid.</w:t>
            </w:r>
          </w:p>
        </w:tc>
      </w:tr>
    </w:tbl>
    <w:p w:rsidR="00F16B11" w:rsidRDefault="00F16B11" w:rsidP="002808E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480"/>
      </w:tblGrid>
      <w:tr w:rsidR="004B6BC9" w:rsidTr="00911268">
        <w:tc>
          <w:tcPr>
            <w:tcW w:w="3415" w:type="dxa"/>
          </w:tcPr>
          <w:p w:rsidR="004B6BC9" w:rsidRDefault="004B6BC9" w:rsidP="0028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Federal Work  Study</w:t>
            </w:r>
          </w:p>
          <w:p w:rsidR="004B6BC9" w:rsidRDefault="004B6BC9" w:rsidP="0028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(If eligible)</w:t>
            </w:r>
          </w:p>
        </w:tc>
        <w:tc>
          <w:tcPr>
            <w:tcW w:w="6480" w:type="dxa"/>
          </w:tcPr>
          <w:p w:rsidR="004B6BC9" w:rsidRPr="00F33B15" w:rsidRDefault="004B6BC9" w:rsidP="0028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F33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F33B15">
              <w:rPr>
                <w:rFonts w:ascii="Times New Roman" w:hAnsi="Times New Roman" w:cs="Times New Roman"/>
                <w:sz w:val="24"/>
                <w:szCs w:val="24"/>
              </w:rPr>
              <w:t>Students find a job on-campus and they are paid bi-weekly. Used for personal expenses.</w:t>
            </w:r>
          </w:p>
        </w:tc>
      </w:tr>
    </w:tbl>
    <w:p w:rsidR="004B6BC9" w:rsidRDefault="004B6BC9" w:rsidP="002808E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33B15" w:rsidTr="00F33B15">
        <w:tc>
          <w:tcPr>
            <w:tcW w:w="10070" w:type="dxa"/>
          </w:tcPr>
          <w:p w:rsidR="00F33B15" w:rsidRPr="00F33B15" w:rsidRDefault="00F33B15" w:rsidP="00F3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15">
              <w:rPr>
                <w:rFonts w:ascii="Times New Roman" w:hAnsi="Times New Roman" w:cs="Times New Roman"/>
                <w:sz w:val="24"/>
                <w:szCs w:val="24"/>
              </w:rPr>
              <w:t>Managing Semester Costs</w:t>
            </w:r>
          </w:p>
        </w:tc>
      </w:tr>
      <w:tr w:rsidR="00320002" w:rsidTr="00F33B15">
        <w:tc>
          <w:tcPr>
            <w:tcW w:w="10070" w:type="dxa"/>
          </w:tcPr>
          <w:p w:rsidR="00320002" w:rsidRPr="00320002" w:rsidRDefault="00320002" w:rsidP="0032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options below offer ways to manage or off-set the semester costs that are not otherwise met by financial aid. This is for informational purposes only; there are no requirements to use any of these options.</w:t>
            </w:r>
          </w:p>
        </w:tc>
      </w:tr>
      <w:tr w:rsidR="00320002" w:rsidTr="00F33B15">
        <w:tc>
          <w:tcPr>
            <w:tcW w:w="10070" w:type="dxa"/>
          </w:tcPr>
          <w:p w:rsidR="00320002" w:rsidRPr="00320002" w:rsidRDefault="00320002" w:rsidP="00320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Payments</w:t>
            </w:r>
            <w:r w:rsidRPr="0032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Students have three payment options: (1) pay in full at the time of registration, (2) use a voucher or purchase order from a sponsor or employer, or (3) participate in the deferred payment plan. </w:t>
            </w:r>
          </w:p>
          <w:p w:rsidR="00320002" w:rsidRPr="00320002" w:rsidRDefault="00320002" w:rsidP="00320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Payment in full at the time of registration can be done by mail (in the form of a check, money order, cashier's check, or third-party vendor purchase order) or in person at the Bursar's Office. </w:t>
            </w:r>
          </w:p>
          <w:p w:rsidR="00320002" w:rsidRPr="00320002" w:rsidRDefault="00320002" w:rsidP="00320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02">
              <w:rPr>
                <w:rFonts w:ascii="Times New Roman" w:eastAsia="Times New Roman" w:hAnsi="Times New Roman" w:cs="Times New Roman"/>
                <w:sz w:val="24"/>
                <w:szCs w:val="24"/>
              </w:rPr>
              <w:t>Third-party sponsor payments (e.g., employers) may be made via check, credit card, electronic funds transfer, voucher, or contract. Credit card payments may be done by phone and voucher; contracts can be faxed to the Bursar's Office (fax number:</w:t>
            </w:r>
            <w:r w:rsidR="00F3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Pr="0032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202] 479-2501). </w:t>
            </w:r>
          </w:p>
          <w:p w:rsidR="00320002" w:rsidRPr="00320002" w:rsidRDefault="00320002" w:rsidP="00320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following conditions apply to students participating in the deferred payment plan: </w:t>
            </w:r>
          </w:p>
          <w:p w:rsidR="00320002" w:rsidRPr="00320002" w:rsidRDefault="00320002" w:rsidP="003200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 must have been accepted into the Graduate School USA Academic Program and have a current registration.</w:t>
            </w:r>
          </w:p>
          <w:p w:rsidR="00320002" w:rsidRPr="00320002" w:rsidRDefault="00320002" w:rsidP="003200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 must be at least eighteen (18) years of age to elect a deferred payment plan. If the student is under 18, a parent or other adult must make the election.</w:t>
            </w:r>
          </w:p>
          <w:p w:rsidR="00320002" w:rsidRPr="00320002" w:rsidRDefault="00320002" w:rsidP="003200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 must be in good academic standing with the School.</w:t>
            </w:r>
          </w:p>
          <w:p w:rsidR="00320002" w:rsidRPr="00320002" w:rsidRDefault="00320002" w:rsidP="003200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prior balances must be paid in full in order to be eligible. The minimum amount to be paid in installments must be $400 or greater.</w:t>
            </w:r>
          </w:p>
          <w:p w:rsidR="00320002" w:rsidRPr="00320002" w:rsidRDefault="00320002" w:rsidP="003200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must follow the established guidelines for participation and payments.</w:t>
            </w:r>
          </w:p>
          <w:p w:rsidR="00320002" w:rsidRDefault="00320002" w:rsidP="0032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Questions? Contact the</w:t>
            </w:r>
            <w:r w:rsidR="002C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Bursar Office at (202) 314-3353</w:t>
            </w:r>
            <w:r w:rsidRPr="0032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20002" w:rsidTr="00F33B15">
        <w:tc>
          <w:tcPr>
            <w:tcW w:w="100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2"/>
              <w:gridCol w:w="5552"/>
            </w:tblGrid>
            <w:tr w:rsidR="00320002" w:rsidTr="00911268">
              <w:tc>
                <w:tcPr>
                  <w:tcW w:w="4292" w:type="dxa"/>
                </w:tcPr>
                <w:p w:rsidR="00320002" w:rsidRDefault="00320002" w:rsidP="0032000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Private Scholarships</w:t>
                  </w:r>
                </w:p>
              </w:tc>
              <w:tc>
                <w:tcPr>
                  <w:tcW w:w="5552" w:type="dxa"/>
                </w:tcPr>
                <w:p w:rsidR="00320002" w:rsidRPr="00320002" w:rsidRDefault="00320002" w:rsidP="0032000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Outside scholarships will only reflect on the bill after being received by Graduate School USA.</w:t>
                  </w:r>
                </w:p>
              </w:tc>
            </w:tr>
          </w:tbl>
          <w:p w:rsidR="00320002" w:rsidRPr="00320002" w:rsidRDefault="00320002" w:rsidP="00320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0002" w:rsidRDefault="00320002" w:rsidP="00320002">
      <w:pPr>
        <w:spacing w:after="0"/>
        <w:rPr>
          <w:rFonts w:ascii="Times New Roman" w:hAnsi="Times New Roman" w:cs="Times New Roman"/>
        </w:rPr>
      </w:pPr>
    </w:p>
    <w:p w:rsidR="00942212" w:rsidRPr="00320002" w:rsidRDefault="00320002" w:rsidP="003200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0002">
        <w:rPr>
          <w:rFonts w:ascii="Times New Roman" w:hAnsi="Times New Roman" w:cs="Times New Roman"/>
          <w:b/>
          <w:sz w:val="20"/>
          <w:szCs w:val="20"/>
        </w:rPr>
        <w:t>Graduate School USA</w:t>
      </w:r>
    </w:p>
    <w:p w:rsidR="00320002" w:rsidRPr="00320002" w:rsidRDefault="00320002" w:rsidP="00320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002">
        <w:rPr>
          <w:rFonts w:ascii="Times New Roman" w:hAnsi="Times New Roman" w:cs="Times New Roman"/>
          <w:sz w:val="20"/>
          <w:szCs w:val="20"/>
        </w:rPr>
        <w:t>600</w:t>
      </w:r>
      <w:r w:rsidR="00911268">
        <w:rPr>
          <w:rFonts w:ascii="Times New Roman" w:hAnsi="Times New Roman" w:cs="Times New Roman"/>
          <w:sz w:val="20"/>
          <w:szCs w:val="20"/>
        </w:rPr>
        <w:t xml:space="preserve"> </w:t>
      </w:r>
      <w:r w:rsidRPr="00320002">
        <w:rPr>
          <w:rFonts w:ascii="Times New Roman" w:hAnsi="Times New Roman" w:cs="Times New Roman"/>
          <w:sz w:val="20"/>
          <w:szCs w:val="20"/>
        </w:rPr>
        <w:t>Maryland Ave SW</w:t>
      </w:r>
    </w:p>
    <w:p w:rsidR="00320002" w:rsidRPr="00320002" w:rsidRDefault="00320002" w:rsidP="00320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002">
        <w:rPr>
          <w:rFonts w:ascii="Times New Roman" w:hAnsi="Times New Roman" w:cs="Times New Roman"/>
          <w:sz w:val="20"/>
          <w:szCs w:val="20"/>
        </w:rPr>
        <w:t>Washington, DC 20024</w:t>
      </w:r>
    </w:p>
    <w:sectPr w:rsidR="00320002" w:rsidRPr="00320002" w:rsidSect="002C3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64E68"/>
    <w:multiLevelType w:val="multilevel"/>
    <w:tmpl w:val="708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F"/>
    <w:rsid w:val="000C2DBE"/>
    <w:rsid w:val="000D6B1D"/>
    <w:rsid w:val="001D1F33"/>
    <w:rsid w:val="00252F42"/>
    <w:rsid w:val="002808EF"/>
    <w:rsid w:val="002C3503"/>
    <w:rsid w:val="00312BD7"/>
    <w:rsid w:val="00320002"/>
    <w:rsid w:val="00325079"/>
    <w:rsid w:val="004B6BC9"/>
    <w:rsid w:val="004F5E81"/>
    <w:rsid w:val="006B2D31"/>
    <w:rsid w:val="00911268"/>
    <w:rsid w:val="00942212"/>
    <w:rsid w:val="009B550D"/>
    <w:rsid w:val="00C95978"/>
    <w:rsid w:val="00CE2C13"/>
    <w:rsid w:val="00F16B11"/>
    <w:rsid w:val="00F33B15"/>
    <w:rsid w:val="00F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DBA5A-3752-4CF2-AA81-16B57E1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0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0176">
          <w:marLeft w:val="0"/>
          <w:marRight w:val="0"/>
          <w:marTop w:val="0"/>
          <w:marBottom w:val="0"/>
          <w:divBdr>
            <w:top w:val="single" w:sz="6" w:space="0" w:color="D4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Gibbs</dc:creator>
  <cp:keywords/>
  <dc:description/>
  <cp:lastModifiedBy>Hope Gibbs</cp:lastModifiedBy>
  <cp:revision>9</cp:revision>
  <cp:lastPrinted>2015-07-06T19:18:00Z</cp:lastPrinted>
  <dcterms:created xsi:type="dcterms:W3CDTF">2015-07-06T15:22:00Z</dcterms:created>
  <dcterms:modified xsi:type="dcterms:W3CDTF">2015-07-06T19:20:00Z</dcterms:modified>
</cp:coreProperties>
</file>